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575" w:rsidRPr="00320575" w:rsidRDefault="00A577A7" w:rsidP="00320575">
      <w:pPr>
        <w:spacing w:before="120" w:after="120" w:line="240" w:lineRule="auto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Ďalej</w:t>
      </w:r>
      <w:r w:rsidR="00320575" w:rsidRPr="00320575">
        <w:rPr>
          <w:rFonts w:ascii="Arial Narrow" w:hAnsi="Arial Narrow"/>
          <w:sz w:val="24"/>
        </w:rPr>
        <w:t xml:space="preserve"> uvedené pracovné pozície sú pre prijímateľov záväzné a každý pracovník prijímateľa musí byť začlenený do jednej z nich. Akékoľvek iné pracovné pozície nebudú zo strany RO/FLC akceptované a budú viesť k neoprávnenosti výdavku. Zaradenie akejkoľvek pracovnej pozície musí byť odôvodnené s ohľadom na prínos projektu a riadne zdôvodnené v žiadostí o NFP.</w:t>
      </w:r>
    </w:p>
    <w:p w:rsidR="00320575" w:rsidRPr="00320575" w:rsidRDefault="00320575" w:rsidP="00320575">
      <w:pPr>
        <w:spacing w:before="120" w:after="120" w:line="240" w:lineRule="auto"/>
        <w:jc w:val="both"/>
        <w:rPr>
          <w:rFonts w:ascii="Arial Narrow" w:hAnsi="Arial Narrow"/>
          <w:sz w:val="24"/>
        </w:rPr>
      </w:pPr>
      <w:r w:rsidRPr="00320575">
        <w:rPr>
          <w:rFonts w:ascii="Arial Narrow" w:hAnsi="Arial Narrow"/>
          <w:sz w:val="24"/>
        </w:rPr>
        <w:t xml:space="preserve">V prípade, že ide o dodavku diela (napr. projektová dokumentácia, vykonanie procesu VO, stavebný dozor a pod.) nie je potrebné predkladať pracovné výkazy. Overenie oprávnenosti predmetného výdavku bude uskutočnené na základe predloženia dokladu o fyzickom dodaní predmetného diela (odovzdávací protokol, dodací list). V prípade, ak ide o dodanie činnosti kvantifikovanej množstvom odpracovaných hodín (napr. projektové riadenie, školiaca činnosť a pod.) za tieto činnosti majú prijímatelia povinnosť predkladať pracovné výkazy. </w:t>
      </w:r>
    </w:p>
    <w:p w:rsidR="00320575" w:rsidRPr="00320575" w:rsidRDefault="00320575" w:rsidP="00320575">
      <w:pPr>
        <w:spacing w:before="120" w:after="0"/>
        <w:jc w:val="both"/>
        <w:rPr>
          <w:rFonts w:ascii="Arial Narrow" w:hAnsi="Arial Narrow"/>
          <w:sz w:val="24"/>
        </w:rPr>
      </w:pPr>
      <w:r w:rsidRPr="00320575">
        <w:rPr>
          <w:rFonts w:ascii="Arial Narrow" w:hAnsi="Arial Narrow"/>
          <w:sz w:val="24"/>
        </w:rPr>
        <w:t xml:space="preserve">Limity uvedené v tabuľke sú pre VP/PP záväzné a sú pre danú pozíciu maximálne prípustné (tzn. Zahrňujú prípadné odmeny a ďalšie benefity poskytované zamestnávateľom). Ak hodinová sadzba pri realizácii projektu presiahne sumu hodinovej sadzby uvedenú v tabuľke, časť hodinovej sadzby presahujúca limit uvedený v tabuľke bude klasifikovaná zo strany Národného kontrolóra ako neoprávnený výdavok. Ak realizácia projektu trvá viac ako 12 mesiacov, RO neodporúča v tejto súvislosti použiť Dohody o prácach vykonávaných mimo pracovného pomeru, pretože ide o dlhodobú činnosť a zároveň to nie je z hľadiska potrieb zamestnávateľa výnimočná situácia. </w:t>
      </w:r>
    </w:p>
    <w:tbl>
      <w:tblPr>
        <w:tblStyle w:val="Mriekatabuky"/>
        <w:tblpPr w:leftFromText="141" w:rightFromText="141" w:vertAnchor="text" w:horzAnchor="margin" w:tblpX="108" w:tblpY="334"/>
        <w:tblW w:w="0" w:type="auto"/>
        <w:tblLook w:val="04A0" w:firstRow="1" w:lastRow="0" w:firstColumn="1" w:lastColumn="0" w:noHBand="0" w:noVBand="1"/>
      </w:tblPr>
      <w:tblGrid>
        <w:gridCol w:w="1452"/>
        <w:gridCol w:w="12548"/>
      </w:tblGrid>
      <w:tr w:rsidR="00320575" w:rsidRPr="00320575" w:rsidTr="00483993">
        <w:trPr>
          <w:trHeight w:val="1394"/>
        </w:trPr>
        <w:tc>
          <w:tcPr>
            <w:tcW w:w="1452" w:type="dxa"/>
            <w:tcBorders>
              <w:top w:val="single" w:sz="8" w:space="0" w:color="00B0F0"/>
              <w:left w:val="single" w:sz="8" w:space="0" w:color="00B0F0"/>
              <w:bottom w:val="single" w:sz="8" w:space="0" w:color="00B0F0"/>
              <w:right w:val="nil"/>
            </w:tcBorders>
            <w:vAlign w:val="center"/>
          </w:tcPr>
          <w:p w:rsidR="00320575" w:rsidRPr="00320575" w:rsidRDefault="00320575" w:rsidP="00483993">
            <w:pPr>
              <w:pStyle w:val="Normlnywebov"/>
              <w:rPr>
                <w:sz w:val="28"/>
              </w:rPr>
            </w:pPr>
            <w:r w:rsidRPr="00320575">
              <w:rPr>
                <w:noProof/>
                <w:sz w:val="28"/>
              </w:rPr>
              <w:drawing>
                <wp:inline distT="0" distB="0" distL="0" distR="0" wp14:anchorId="0CCA0D45" wp14:editId="3E6BC797">
                  <wp:extent cx="719328" cy="719328"/>
                  <wp:effectExtent l="0" t="0" r="5080" b="5080"/>
                  <wp:docPr id="1" name="Obrázo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st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328" cy="719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48" w:type="dxa"/>
            <w:tcBorders>
              <w:top w:val="single" w:sz="8" w:space="0" w:color="00B0F0"/>
              <w:left w:val="nil"/>
              <w:bottom w:val="single" w:sz="8" w:space="0" w:color="00B0F0"/>
              <w:right w:val="single" w:sz="8" w:space="0" w:color="00B0F0"/>
            </w:tcBorders>
          </w:tcPr>
          <w:p w:rsidR="00320575" w:rsidRPr="00320575" w:rsidRDefault="00320575" w:rsidP="00320575">
            <w:pPr>
              <w:spacing w:before="120" w:after="120"/>
              <w:jc w:val="both"/>
              <w:rPr>
                <w:rFonts w:ascii="Arial Narrow" w:hAnsi="Arial Narrow"/>
                <w:b/>
                <w:sz w:val="24"/>
              </w:rPr>
            </w:pPr>
            <w:r w:rsidRPr="00320575">
              <w:rPr>
                <w:rFonts w:ascii="Arial Narrow" w:hAnsi="Arial Narrow"/>
                <w:b/>
                <w:sz w:val="24"/>
              </w:rPr>
              <w:t>Špecifiká pre slovenských prijímateľov:</w:t>
            </w:r>
          </w:p>
          <w:p w:rsidR="00320575" w:rsidRPr="00320575" w:rsidRDefault="00320575" w:rsidP="00483993">
            <w:pPr>
              <w:spacing w:before="120" w:after="120"/>
              <w:jc w:val="both"/>
              <w:rPr>
                <w:rFonts w:ascii="Arial Narrow" w:hAnsi="Arial Narrow"/>
                <w:sz w:val="24"/>
              </w:rPr>
            </w:pPr>
            <w:r w:rsidRPr="00320575">
              <w:rPr>
                <w:rFonts w:ascii="Arial Narrow" w:hAnsi="Arial Narrow"/>
                <w:sz w:val="24"/>
              </w:rPr>
              <w:t>Výdavky na základe Pracovnej zmluvy a Dohody o vykonaní práce  budú refundované max. do sumy 17,- EUR na hodinu (plus odvody a prípadné cestovné náhrady) a iba na obdobie, ktoré bude priamo určené na aktivitu. Činnosti obstarané externou formou (služby) budú refundované max. do sumy 20,- EUR na hodinu a iba na obdobie, ktoré bude priamo určené na aktivitu.</w:t>
            </w:r>
          </w:p>
          <w:p w:rsidR="00320575" w:rsidRPr="00320575" w:rsidRDefault="00320575" w:rsidP="00483993">
            <w:pPr>
              <w:tabs>
                <w:tab w:val="num" w:pos="426"/>
              </w:tabs>
              <w:spacing w:before="120" w:after="120"/>
              <w:jc w:val="both"/>
              <w:outlineLvl w:val="0"/>
              <w:rPr>
                <w:rFonts w:ascii="Arial Narrow" w:hAnsi="Arial Narrow"/>
                <w:sz w:val="24"/>
              </w:rPr>
            </w:pPr>
            <w:bookmarkStart w:id="0" w:name="_Toc228263252"/>
            <w:bookmarkStart w:id="1" w:name="_Toc228339844"/>
            <w:bookmarkStart w:id="2" w:name="_Toc231193786"/>
            <w:bookmarkStart w:id="3" w:name="_Toc370457745"/>
            <w:bookmarkStart w:id="4" w:name="_Toc370460842"/>
            <w:r w:rsidRPr="00320575">
              <w:rPr>
                <w:rFonts w:ascii="Arial Narrow" w:hAnsi="Arial Narrow"/>
                <w:sz w:val="24"/>
              </w:rPr>
              <w:t>Mimoriadne kvalifikovaný tuzemský odborný personál môže mať v ojedinelých prípadoch aj vyššie ohodnotenie, ak si to povaha projektu a náročnosť témy vyžaduje. Je potrebné získať ohodnotenie na základe viacerých ponúk na trhu a schválenie tejto sadzby na základe zdôvodnenia. Partner jednoznačne preukáže potrebu tohto experta pre potreby projektu a zároveň je nutné preukázať potrebnú kvalifikáciu daného experta – napr. počet patentov, vynálezov, úžitkových vzorov v SR a v zahraničí, publikácie uverejnené v časopisoch, referencie (upozornenie: samotný vedecko-pedagogický titul alebo prax v odbore sú iba podpornými prostriedkami na preukázanie potrebnej kvalifikácie, t.j. nezaručujú schválenie zvýšenej sadzby!). Ak zdôvodnenie nebude priložené, jed</w:t>
            </w:r>
            <w:bookmarkStart w:id="5" w:name="_GoBack"/>
            <w:bookmarkEnd w:id="5"/>
            <w:r w:rsidRPr="00320575">
              <w:rPr>
                <w:rFonts w:ascii="Arial Narrow" w:hAnsi="Arial Narrow"/>
                <w:sz w:val="24"/>
              </w:rPr>
              <w:t>notková cena na danú rozpočtovú položku bude zamietnutá, resp. znížená v rámci limitov hodinovej sadzby. Maximálna hodinová sadzba nemôže prekročiť sumu 43,50 EUR</w:t>
            </w:r>
            <w:r w:rsidRPr="00320575">
              <w:rPr>
                <w:rStyle w:val="Odkaznapoznmkupodiarou"/>
                <w:rFonts w:ascii="Arial Narrow" w:hAnsi="Arial Narrow"/>
                <w:sz w:val="24"/>
              </w:rPr>
              <w:footnoteReference w:id="1"/>
            </w:r>
            <w:r w:rsidRPr="00320575">
              <w:rPr>
                <w:rFonts w:ascii="Arial Narrow" w:hAnsi="Arial Narrow"/>
                <w:sz w:val="24"/>
              </w:rPr>
              <w:t>.</w:t>
            </w:r>
            <w:bookmarkEnd w:id="0"/>
            <w:bookmarkEnd w:id="1"/>
            <w:bookmarkEnd w:id="2"/>
            <w:bookmarkEnd w:id="3"/>
            <w:bookmarkEnd w:id="4"/>
          </w:p>
          <w:p w:rsidR="00320575" w:rsidRPr="00320575" w:rsidRDefault="00320575" w:rsidP="00320575">
            <w:pPr>
              <w:spacing w:before="120" w:after="120"/>
              <w:jc w:val="both"/>
              <w:rPr>
                <w:rFonts w:ascii="Arial Narrow" w:hAnsi="Arial Narrow"/>
                <w:b/>
                <w:sz w:val="24"/>
              </w:rPr>
            </w:pPr>
            <w:r w:rsidRPr="00320575">
              <w:rPr>
                <w:rFonts w:ascii="Arial Narrow" w:hAnsi="Arial Narrow"/>
                <w:b/>
                <w:sz w:val="24"/>
              </w:rPr>
              <w:t>Špecifiká pre českých prijímateľov:</w:t>
            </w:r>
          </w:p>
          <w:p w:rsidR="00C77FA8" w:rsidRPr="001F595E" w:rsidRDefault="00C77FA8" w:rsidP="00C77FA8">
            <w:pPr>
              <w:tabs>
                <w:tab w:val="num" w:pos="426"/>
              </w:tabs>
              <w:spacing w:before="120" w:after="120"/>
              <w:jc w:val="both"/>
              <w:outlineLvl w:val="0"/>
              <w:rPr>
                <w:rStyle w:val="Hypertextovprepojenie"/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1F595E">
              <w:rPr>
                <w:rFonts w:ascii="Arial Narrow" w:hAnsi="Arial Narrow" w:cs="Arial"/>
                <w:i/>
                <w:sz w:val="24"/>
                <w:szCs w:val="24"/>
              </w:rPr>
              <w:t>Přehled</w:t>
            </w:r>
            <w:proofErr w:type="spellEnd"/>
            <w:r w:rsidRPr="001F595E">
              <w:rPr>
                <w:rFonts w:ascii="Arial Narrow" w:hAnsi="Arial Narrow" w:cs="Arial"/>
                <w:i/>
                <w:sz w:val="24"/>
                <w:szCs w:val="24"/>
              </w:rPr>
              <w:t xml:space="preserve"> </w:t>
            </w:r>
            <w:proofErr w:type="spellStart"/>
            <w:r w:rsidRPr="001F595E">
              <w:rPr>
                <w:rFonts w:ascii="Arial Narrow" w:hAnsi="Arial Narrow" w:cs="Arial"/>
                <w:i/>
                <w:sz w:val="24"/>
                <w:szCs w:val="24"/>
              </w:rPr>
              <w:t>maximálních</w:t>
            </w:r>
            <w:proofErr w:type="spellEnd"/>
            <w:r w:rsidRPr="001F595E">
              <w:rPr>
                <w:rFonts w:ascii="Arial Narrow" w:hAnsi="Arial Narrow" w:cs="Arial"/>
                <w:i/>
                <w:sz w:val="24"/>
                <w:szCs w:val="24"/>
              </w:rPr>
              <w:t xml:space="preserve"> hodinových </w:t>
            </w:r>
            <w:proofErr w:type="spellStart"/>
            <w:r w:rsidRPr="001F595E">
              <w:rPr>
                <w:rFonts w:ascii="Arial Narrow" w:hAnsi="Arial Narrow" w:cs="Arial"/>
                <w:i/>
                <w:sz w:val="24"/>
                <w:szCs w:val="24"/>
              </w:rPr>
              <w:t>sazeb</w:t>
            </w:r>
            <w:proofErr w:type="spellEnd"/>
            <w:r w:rsidRPr="001F595E">
              <w:rPr>
                <w:rFonts w:ascii="Arial Narrow" w:hAnsi="Arial Narrow" w:cs="Arial"/>
                <w:i/>
                <w:sz w:val="24"/>
                <w:szCs w:val="24"/>
              </w:rPr>
              <w:t xml:space="preserve"> bez </w:t>
            </w:r>
            <w:proofErr w:type="spellStart"/>
            <w:r w:rsidRPr="001F595E">
              <w:rPr>
                <w:rFonts w:ascii="Arial Narrow" w:hAnsi="Arial Narrow" w:cs="Arial"/>
                <w:i/>
                <w:sz w:val="24"/>
                <w:szCs w:val="24"/>
              </w:rPr>
              <w:t>odvodů</w:t>
            </w:r>
            <w:proofErr w:type="spellEnd"/>
            <w:r w:rsidRPr="001F595E">
              <w:rPr>
                <w:rFonts w:ascii="Arial Narrow" w:hAnsi="Arial Narrow" w:cs="Arial"/>
                <w:i/>
                <w:sz w:val="24"/>
                <w:szCs w:val="24"/>
              </w:rPr>
              <w:t xml:space="preserve"> </w:t>
            </w:r>
            <w:proofErr w:type="spellStart"/>
            <w:r w:rsidRPr="001F595E">
              <w:rPr>
                <w:rFonts w:ascii="Arial Narrow" w:hAnsi="Arial Narrow" w:cs="Arial"/>
                <w:i/>
                <w:sz w:val="24"/>
                <w:szCs w:val="24"/>
              </w:rPr>
              <w:t>zaměstnavatele</w:t>
            </w:r>
            <w:proofErr w:type="spellEnd"/>
            <w:r w:rsidRPr="001F595E">
              <w:rPr>
                <w:rFonts w:ascii="Arial Narrow" w:hAnsi="Arial Narrow" w:cs="Arial"/>
                <w:i/>
                <w:sz w:val="24"/>
                <w:szCs w:val="24"/>
              </w:rPr>
              <w:t xml:space="preserve"> na </w:t>
            </w:r>
            <w:proofErr w:type="spellStart"/>
            <w:r w:rsidRPr="001F595E">
              <w:rPr>
                <w:rFonts w:ascii="Arial Narrow" w:hAnsi="Arial Narrow" w:cs="Arial"/>
                <w:i/>
                <w:sz w:val="24"/>
                <w:szCs w:val="24"/>
              </w:rPr>
              <w:t>sociální</w:t>
            </w:r>
            <w:proofErr w:type="spellEnd"/>
            <w:r w:rsidRPr="001F595E">
              <w:rPr>
                <w:rFonts w:ascii="Arial Narrow" w:hAnsi="Arial Narrow" w:cs="Arial"/>
                <w:i/>
                <w:sz w:val="24"/>
                <w:szCs w:val="24"/>
              </w:rPr>
              <w:t xml:space="preserve"> a zdravotní </w:t>
            </w:r>
            <w:proofErr w:type="spellStart"/>
            <w:r w:rsidRPr="001F595E">
              <w:rPr>
                <w:rFonts w:ascii="Arial Narrow" w:hAnsi="Arial Narrow" w:cs="Arial"/>
                <w:i/>
                <w:sz w:val="24"/>
                <w:szCs w:val="24"/>
              </w:rPr>
              <w:t>pojištění</w:t>
            </w:r>
            <w:proofErr w:type="spellEnd"/>
            <w:r w:rsidRPr="001F595E">
              <w:rPr>
                <w:rFonts w:ascii="Arial Narrow" w:hAnsi="Arial Narrow" w:cs="Arial"/>
                <w:i/>
                <w:sz w:val="24"/>
                <w:szCs w:val="24"/>
              </w:rPr>
              <w:t xml:space="preserve"> pro </w:t>
            </w:r>
            <w:proofErr w:type="spellStart"/>
            <w:r w:rsidRPr="001F595E">
              <w:rPr>
                <w:rFonts w:ascii="Arial Narrow" w:hAnsi="Arial Narrow" w:cs="Arial"/>
                <w:i/>
                <w:sz w:val="24"/>
                <w:szCs w:val="24"/>
              </w:rPr>
              <w:t>pracovníky</w:t>
            </w:r>
            <w:proofErr w:type="spellEnd"/>
            <w:r w:rsidRPr="001F595E">
              <w:rPr>
                <w:rFonts w:ascii="Arial Narrow" w:hAnsi="Arial Narrow" w:cs="Arial"/>
                <w:i/>
                <w:sz w:val="24"/>
                <w:szCs w:val="24"/>
              </w:rPr>
              <w:t xml:space="preserve"> v </w:t>
            </w:r>
            <w:proofErr w:type="spellStart"/>
            <w:r w:rsidRPr="001F595E">
              <w:rPr>
                <w:rFonts w:ascii="Arial Narrow" w:hAnsi="Arial Narrow" w:cs="Arial"/>
                <w:i/>
                <w:sz w:val="24"/>
                <w:szCs w:val="24"/>
              </w:rPr>
              <w:t>projektech</w:t>
            </w:r>
            <w:proofErr w:type="spellEnd"/>
            <w:r w:rsidRPr="001F595E">
              <w:rPr>
                <w:rFonts w:ascii="Arial Narrow" w:hAnsi="Arial Narrow" w:cs="Arial"/>
                <w:i/>
                <w:sz w:val="24"/>
                <w:szCs w:val="24"/>
              </w:rPr>
              <w:t xml:space="preserve"> </w:t>
            </w:r>
            <w:proofErr w:type="spellStart"/>
            <w:r w:rsidRPr="001F595E">
              <w:rPr>
                <w:rFonts w:ascii="Arial Narrow" w:hAnsi="Arial Narrow" w:cs="Arial"/>
                <w:i/>
                <w:sz w:val="24"/>
                <w:szCs w:val="24"/>
              </w:rPr>
              <w:t>podpořených</w:t>
            </w:r>
            <w:proofErr w:type="spellEnd"/>
            <w:r w:rsidRPr="001F595E">
              <w:rPr>
                <w:rFonts w:ascii="Arial Narrow" w:hAnsi="Arial Narrow" w:cs="Arial"/>
                <w:i/>
                <w:sz w:val="24"/>
                <w:szCs w:val="24"/>
              </w:rPr>
              <w:t xml:space="preserve"> z Programu</w:t>
            </w:r>
            <w:r w:rsidRPr="001F595E">
              <w:rPr>
                <w:rFonts w:ascii="Arial Narrow" w:hAnsi="Arial Narrow" w:cs="Arial"/>
                <w:sz w:val="24"/>
                <w:szCs w:val="24"/>
              </w:rPr>
              <w:t xml:space="preserve"> je uverejnený na webu Centra pro </w:t>
            </w:r>
            <w:proofErr w:type="spellStart"/>
            <w:r w:rsidRPr="001F595E">
              <w:rPr>
                <w:rFonts w:ascii="Arial Narrow" w:hAnsi="Arial Narrow" w:cs="Arial"/>
                <w:sz w:val="24"/>
                <w:szCs w:val="24"/>
              </w:rPr>
              <w:t>regionální</w:t>
            </w:r>
            <w:proofErr w:type="spellEnd"/>
            <w:r w:rsidRPr="001F595E">
              <w:rPr>
                <w:rFonts w:ascii="Arial Narrow" w:hAnsi="Arial Narrow" w:cs="Arial"/>
                <w:sz w:val="24"/>
                <w:szCs w:val="24"/>
              </w:rPr>
              <w:t xml:space="preserve"> rozvoj České republiky: </w:t>
            </w:r>
            <w:hyperlink r:id="rId9" w:history="1">
              <w:r w:rsidRPr="001F595E">
                <w:rPr>
                  <w:rStyle w:val="Hypertextovprepojenie"/>
                  <w:rFonts w:ascii="Arial Narrow" w:hAnsi="Arial Narrow" w:cs="Arial"/>
                  <w:sz w:val="24"/>
                  <w:szCs w:val="24"/>
                </w:rPr>
                <w:t>http://www.crr.cz/cs/eus/mzdove-sazby-</w:t>
              </w:r>
              <w:r w:rsidRPr="001F595E">
                <w:rPr>
                  <w:rStyle w:val="Hypertextovprepojenie"/>
                  <w:rFonts w:ascii="Arial Narrow" w:hAnsi="Arial Narrow" w:cs="Arial"/>
                  <w:sz w:val="24"/>
                  <w:szCs w:val="24"/>
                </w:rPr>
                <w:lastRenderedPageBreak/>
                <w:t>typovych-pozic/</w:t>
              </w:r>
            </w:hyperlink>
            <w:r w:rsidRPr="001F595E">
              <w:rPr>
                <w:rStyle w:val="Hypertextovprepojenie"/>
                <w:rFonts w:ascii="Arial Narrow" w:hAnsi="Arial Narrow" w:cs="Arial"/>
                <w:sz w:val="24"/>
                <w:szCs w:val="24"/>
              </w:rPr>
              <w:t>.</w:t>
            </w:r>
          </w:p>
          <w:p w:rsidR="00C77FA8" w:rsidRDefault="00C77FA8" w:rsidP="00A577A7">
            <w:pPr>
              <w:tabs>
                <w:tab w:val="num" w:pos="426"/>
              </w:tabs>
              <w:spacing w:before="120" w:after="120"/>
              <w:jc w:val="both"/>
              <w:outlineLvl w:val="0"/>
              <w:rPr>
                <w:rFonts w:ascii="Arial Narrow" w:hAnsi="Arial Narrow" w:cs="Arial"/>
                <w:sz w:val="24"/>
                <w:szCs w:val="24"/>
              </w:rPr>
            </w:pPr>
            <w:r w:rsidRPr="001F595E">
              <w:rPr>
                <w:rFonts w:ascii="Arial Narrow" w:hAnsi="Arial Narrow" w:cs="Arial"/>
                <w:sz w:val="24"/>
                <w:szCs w:val="24"/>
              </w:rPr>
              <w:t>V kompetencii Národného orgánu je rozhodnúť o prípadnom zvýšení maximálnych hodinových sadzieb v závislosti na medziročnom rastu priemernej nominálnej mzdy v ČR.</w:t>
            </w:r>
          </w:p>
          <w:p w:rsidR="00A577A7" w:rsidRPr="001F595E" w:rsidRDefault="00A577A7" w:rsidP="00A577A7">
            <w:pPr>
              <w:tabs>
                <w:tab w:val="num" w:pos="426"/>
              </w:tabs>
              <w:spacing w:before="120" w:after="120"/>
              <w:jc w:val="both"/>
              <w:outlineLvl w:val="0"/>
              <w:rPr>
                <w:rFonts w:ascii="Arial Narrow" w:hAnsi="Arial Narrow" w:cs="Arial"/>
                <w:sz w:val="24"/>
                <w:szCs w:val="24"/>
              </w:rPr>
            </w:pPr>
            <w:r w:rsidRPr="00782AB6">
              <w:rPr>
                <w:rFonts w:ascii="Arial Narrow" w:hAnsi="Arial Narrow" w:cs="Arial"/>
                <w:sz w:val="24"/>
                <w:szCs w:val="24"/>
              </w:rPr>
              <w:t>Požiadavky na</w:t>
            </w:r>
            <w:r>
              <w:rPr>
                <w:rFonts w:ascii="Arial" w:hAnsi="Arial" w:cs="Arial"/>
              </w:rPr>
              <w:t xml:space="preserve"> </w:t>
            </w:r>
            <w:r w:rsidRPr="001F595E">
              <w:rPr>
                <w:rFonts w:ascii="Arial Narrow" w:hAnsi="Arial Narrow" w:cs="Arial"/>
                <w:sz w:val="24"/>
                <w:szCs w:val="24"/>
              </w:rPr>
              <w:t xml:space="preserve">dokladovanie jednotlivých typov výdavkov vrátane formulárov apod. sú uvedené pre českých </w:t>
            </w:r>
            <w:proofErr w:type="spellStart"/>
            <w:r w:rsidRPr="001F595E">
              <w:rPr>
                <w:rFonts w:ascii="Arial Narrow" w:hAnsi="Arial Narrow" w:cs="Arial"/>
                <w:sz w:val="24"/>
                <w:szCs w:val="24"/>
              </w:rPr>
              <w:t>príjimateľov</w:t>
            </w:r>
            <w:proofErr w:type="spellEnd"/>
            <w:r w:rsidRPr="001F595E">
              <w:rPr>
                <w:rFonts w:ascii="Arial Narrow" w:hAnsi="Arial Narrow" w:cs="Arial"/>
                <w:sz w:val="24"/>
                <w:szCs w:val="24"/>
              </w:rPr>
              <w:t xml:space="preserve"> v dokumente „Náležitosti </w:t>
            </w:r>
            <w:proofErr w:type="spellStart"/>
            <w:r w:rsidRPr="001F595E">
              <w:rPr>
                <w:rFonts w:ascii="Arial Narrow" w:hAnsi="Arial Narrow" w:cs="Arial"/>
                <w:sz w:val="24"/>
                <w:szCs w:val="24"/>
              </w:rPr>
              <w:t>dokladování</w:t>
            </w:r>
            <w:proofErr w:type="spellEnd"/>
            <w:r w:rsidRPr="001F595E">
              <w:rPr>
                <w:rFonts w:ascii="Arial Narrow" w:hAnsi="Arial Narrow" w:cs="Arial"/>
                <w:sz w:val="24"/>
                <w:szCs w:val="24"/>
              </w:rPr>
              <w:t xml:space="preserve">“ uverejnenom na </w:t>
            </w:r>
            <w:hyperlink r:id="rId10" w:history="1">
              <w:r w:rsidRPr="001F595E">
                <w:rPr>
                  <w:rStyle w:val="Hypertextovprepojenie"/>
                  <w:rFonts w:ascii="Arial Narrow" w:hAnsi="Arial Narrow" w:cs="Arial"/>
                  <w:sz w:val="24"/>
                  <w:szCs w:val="24"/>
                </w:rPr>
                <w:t>http://</w:t>
              </w:r>
              <w:proofErr w:type="spellStart"/>
              <w:r w:rsidRPr="001F595E">
                <w:rPr>
                  <w:rStyle w:val="Hypertextovprepojenie"/>
                  <w:rFonts w:ascii="Arial Narrow" w:hAnsi="Arial Narrow" w:cs="Arial"/>
                  <w:sz w:val="24"/>
                  <w:szCs w:val="24"/>
                </w:rPr>
                <w:t>www.crr.cz</w:t>
              </w:r>
              <w:proofErr w:type="spellEnd"/>
              <w:r w:rsidRPr="001F595E">
                <w:rPr>
                  <w:rStyle w:val="Hypertextovprepojenie"/>
                  <w:rFonts w:ascii="Arial Narrow" w:hAnsi="Arial Narrow" w:cs="Arial"/>
                  <w:sz w:val="24"/>
                  <w:szCs w:val="24"/>
                </w:rPr>
                <w:t>/</w:t>
              </w:r>
              <w:proofErr w:type="spellStart"/>
              <w:r w:rsidRPr="001F595E">
                <w:rPr>
                  <w:rStyle w:val="Hypertextovprepojenie"/>
                  <w:rFonts w:ascii="Arial Narrow" w:hAnsi="Arial Narrow" w:cs="Arial"/>
                  <w:sz w:val="24"/>
                  <w:szCs w:val="24"/>
                </w:rPr>
                <w:t>cs</w:t>
              </w:r>
              <w:proofErr w:type="spellEnd"/>
              <w:r w:rsidRPr="001F595E">
                <w:rPr>
                  <w:rStyle w:val="Hypertextovprepojenie"/>
                  <w:rFonts w:ascii="Arial Narrow" w:hAnsi="Arial Narrow" w:cs="Arial"/>
                  <w:sz w:val="24"/>
                  <w:szCs w:val="24"/>
                </w:rPr>
                <w:t>/</w:t>
              </w:r>
              <w:proofErr w:type="spellStart"/>
              <w:r w:rsidRPr="001F595E">
                <w:rPr>
                  <w:rStyle w:val="Hypertextovprepojenie"/>
                  <w:rFonts w:ascii="Arial Narrow" w:hAnsi="Arial Narrow" w:cs="Arial"/>
                  <w:sz w:val="24"/>
                  <w:szCs w:val="24"/>
                </w:rPr>
                <w:t>eus</w:t>
              </w:r>
              <w:proofErr w:type="spellEnd"/>
              <w:r w:rsidRPr="001F595E">
                <w:rPr>
                  <w:rStyle w:val="Hypertextovprepojenie"/>
                  <w:rFonts w:ascii="Arial Narrow" w:hAnsi="Arial Narrow" w:cs="Arial"/>
                  <w:sz w:val="24"/>
                  <w:szCs w:val="24"/>
                </w:rPr>
                <w:t>/</w:t>
              </w:r>
              <w:proofErr w:type="spellStart"/>
              <w:r w:rsidRPr="001F595E">
                <w:rPr>
                  <w:rStyle w:val="Hypertextovprepojenie"/>
                  <w:rFonts w:ascii="Arial Narrow" w:hAnsi="Arial Narrow" w:cs="Arial"/>
                  <w:sz w:val="24"/>
                  <w:szCs w:val="24"/>
                </w:rPr>
                <w:t>nalezitosti-dokladovani</w:t>
              </w:r>
              <w:proofErr w:type="spellEnd"/>
            </w:hyperlink>
            <w:r w:rsidRPr="001F595E">
              <w:rPr>
                <w:rFonts w:ascii="Arial Narrow" w:hAnsi="Arial Narrow" w:cs="Arial"/>
                <w:sz w:val="24"/>
                <w:szCs w:val="24"/>
              </w:rPr>
              <w:t xml:space="preserve">). </w:t>
            </w:r>
          </w:p>
          <w:p w:rsidR="00A577A7" w:rsidRPr="001F595E" w:rsidRDefault="00A577A7" w:rsidP="00A577A7">
            <w:pPr>
              <w:tabs>
                <w:tab w:val="num" w:pos="426"/>
              </w:tabs>
              <w:spacing w:before="120" w:after="120"/>
              <w:jc w:val="both"/>
              <w:outlineLvl w:val="0"/>
              <w:rPr>
                <w:rFonts w:ascii="Arial Narrow" w:hAnsi="Arial Narrow" w:cs="Arial"/>
                <w:sz w:val="24"/>
                <w:szCs w:val="24"/>
              </w:rPr>
            </w:pPr>
          </w:p>
          <w:p w:rsidR="00320575" w:rsidRPr="0024706E" w:rsidRDefault="00A577A7" w:rsidP="00A577A7">
            <w:pPr>
              <w:tabs>
                <w:tab w:val="num" w:pos="426"/>
              </w:tabs>
              <w:spacing w:before="120" w:after="120"/>
              <w:jc w:val="both"/>
              <w:outlineLvl w:val="0"/>
              <w:rPr>
                <w:rFonts w:ascii="Arial" w:hAnsi="Arial" w:cs="Arial"/>
              </w:rPr>
            </w:pPr>
            <w:r w:rsidRPr="00BB4786">
              <w:rPr>
                <w:rFonts w:ascii="Arial" w:hAnsi="Arial" w:cs="Arial"/>
              </w:rPr>
              <w:t xml:space="preserve"> </w:t>
            </w:r>
          </w:p>
        </w:tc>
      </w:tr>
    </w:tbl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792"/>
        <w:gridCol w:w="65"/>
        <w:gridCol w:w="6733"/>
        <w:gridCol w:w="111"/>
        <w:gridCol w:w="366"/>
        <w:gridCol w:w="80"/>
        <w:gridCol w:w="31"/>
        <w:gridCol w:w="1621"/>
        <w:gridCol w:w="178"/>
        <w:gridCol w:w="1330"/>
        <w:gridCol w:w="79"/>
        <w:gridCol w:w="34"/>
        <w:gridCol w:w="1736"/>
        <w:gridCol w:w="62"/>
      </w:tblGrid>
      <w:tr w:rsidR="003E1C4D" w:rsidRPr="00294351" w:rsidTr="0024706E">
        <w:trPr>
          <w:gridAfter w:val="1"/>
          <w:wAfter w:w="62" w:type="dxa"/>
          <w:trHeight w:val="531"/>
        </w:trPr>
        <w:tc>
          <w:tcPr>
            <w:tcW w:w="1792" w:type="dxa"/>
            <w:vMerge w:val="restart"/>
            <w:shd w:val="clear" w:color="auto" w:fill="75DBFF"/>
            <w:vAlign w:val="center"/>
          </w:tcPr>
          <w:p w:rsidR="003E1C4D" w:rsidRPr="00BC0615" w:rsidRDefault="003E1C4D" w:rsidP="0075564C">
            <w:pPr>
              <w:jc w:val="center"/>
              <w:rPr>
                <w:rFonts w:ascii="Arial Narrow" w:eastAsia="Times New Roman" w:hAnsi="Arial Narrow"/>
                <w:b/>
                <w:color w:val="000000"/>
                <w:lang w:eastAsia="sk-SK"/>
              </w:rPr>
            </w:pPr>
            <w:r w:rsidRPr="00BC0615">
              <w:rPr>
                <w:rFonts w:ascii="Arial Narrow" w:eastAsia="Times New Roman" w:hAnsi="Arial Narrow"/>
                <w:b/>
                <w:color w:val="000000"/>
                <w:lang w:eastAsia="sk-SK"/>
              </w:rPr>
              <w:lastRenderedPageBreak/>
              <w:t>VEDÚCI</w:t>
            </w:r>
          </w:p>
          <w:p w:rsidR="003E1C4D" w:rsidRPr="00BC0615" w:rsidRDefault="003E1C4D" w:rsidP="0075564C">
            <w:pPr>
              <w:jc w:val="center"/>
              <w:rPr>
                <w:rFonts w:ascii="Arial Narrow" w:eastAsia="Times New Roman" w:hAnsi="Arial Narrow"/>
                <w:b/>
                <w:color w:val="000000"/>
                <w:lang w:eastAsia="sk-SK"/>
              </w:rPr>
            </w:pPr>
            <w:r w:rsidRPr="00BC0615">
              <w:rPr>
                <w:rFonts w:ascii="Arial Narrow" w:eastAsia="Times New Roman" w:hAnsi="Arial Narrow"/>
                <w:b/>
                <w:color w:val="000000"/>
                <w:lang w:eastAsia="sk-SK"/>
              </w:rPr>
              <w:t>PROJEKTOVÝ MANAŽÉR</w:t>
            </w:r>
          </w:p>
          <w:p w:rsidR="000A13BD" w:rsidRPr="0099270A" w:rsidRDefault="003E1C4D" w:rsidP="000A13BD">
            <w:pPr>
              <w:spacing w:before="120"/>
              <w:jc w:val="center"/>
              <w:rPr>
                <w:rFonts w:ascii="Arial Narrow" w:eastAsia="Times New Roman" w:hAnsi="Arial Narrow"/>
                <w:b/>
                <w:i/>
                <w:color w:val="000000"/>
                <w:lang w:eastAsia="sk-SK"/>
              </w:rPr>
            </w:pPr>
            <w:r>
              <w:rPr>
                <w:rFonts w:ascii="Arial Narrow" w:eastAsia="Times New Roman" w:hAnsi="Arial Narrow"/>
                <w:b/>
                <w:i/>
                <w:color w:val="000000"/>
                <w:lang w:eastAsia="sk-SK"/>
              </w:rPr>
              <w:t>Povinná pracovná pozícia vzťahujúca</w:t>
            </w:r>
            <w:r w:rsidRPr="00B1610D">
              <w:rPr>
                <w:rFonts w:ascii="Arial Narrow" w:eastAsia="Times New Roman" w:hAnsi="Arial Narrow"/>
                <w:b/>
                <w:i/>
                <w:color w:val="000000"/>
                <w:lang w:eastAsia="sk-SK"/>
              </w:rPr>
              <w:t xml:space="preserve"> sa iba na vedúceho partnera projektu a môže to byť iba jedna </w:t>
            </w:r>
            <w:r>
              <w:rPr>
                <w:rFonts w:ascii="Arial Narrow" w:eastAsia="Times New Roman" w:hAnsi="Arial Narrow"/>
                <w:b/>
                <w:i/>
                <w:color w:val="000000"/>
                <w:lang w:eastAsia="sk-SK"/>
              </w:rPr>
              <w:t xml:space="preserve">pracovná </w:t>
            </w:r>
            <w:r w:rsidR="000A13BD">
              <w:rPr>
                <w:rFonts w:ascii="Arial Narrow" w:eastAsia="Times New Roman" w:hAnsi="Arial Narrow"/>
                <w:b/>
                <w:i/>
                <w:color w:val="000000"/>
                <w:lang w:eastAsia="sk-SK"/>
              </w:rPr>
              <w:t>pozícia v projekte a môže sa označovať aj v skratke "VPM"</w:t>
            </w:r>
          </w:p>
        </w:tc>
        <w:tc>
          <w:tcPr>
            <w:tcW w:w="6798" w:type="dxa"/>
            <w:gridSpan w:val="2"/>
            <w:vMerge w:val="restart"/>
            <w:vAlign w:val="center"/>
          </w:tcPr>
          <w:p w:rsidR="003E1C4D" w:rsidRDefault="003E1C4D" w:rsidP="0075564C">
            <w:pPr>
              <w:rPr>
                <w:rFonts w:ascii="Arial Narrow" w:eastAsia="Times New Roman" w:hAnsi="Arial Narrow"/>
                <w:color w:val="000000"/>
                <w:lang w:eastAsia="sk-SK"/>
              </w:rPr>
            </w:pPr>
            <w:r>
              <w:rPr>
                <w:rFonts w:ascii="Arial Narrow" w:eastAsia="Times New Roman" w:hAnsi="Arial Narrow"/>
                <w:color w:val="000000"/>
                <w:lang w:eastAsia="sk-SK"/>
              </w:rPr>
              <w:t>Pracovná náplň:</w:t>
            </w:r>
          </w:p>
          <w:p w:rsidR="003E1C4D" w:rsidRDefault="003E1C4D" w:rsidP="0075564C">
            <w:pPr>
              <w:pStyle w:val="Default"/>
              <w:numPr>
                <w:ilvl w:val="0"/>
                <w:numId w:val="1"/>
              </w:numPr>
              <w:ind w:left="318" w:hanging="219"/>
              <w:rPr>
                <w:rFonts w:ascii="Arial Narrow" w:eastAsia="Times New Roman" w:hAnsi="Arial Narrow"/>
                <w:sz w:val="22"/>
                <w:szCs w:val="22"/>
                <w:lang w:val="sk-SK" w:eastAsia="sk-SK"/>
              </w:rPr>
            </w:pPr>
            <w:r>
              <w:rPr>
                <w:rFonts w:ascii="Arial Narrow" w:eastAsia="Times New Roman" w:hAnsi="Arial Narrow"/>
                <w:sz w:val="22"/>
                <w:szCs w:val="22"/>
                <w:lang w:val="sk-SK" w:eastAsia="sk-SK"/>
              </w:rPr>
              <w:t>r</w:t>
            </w:r>
            <w:r w:rsidRPr="000C2699">
              <w:rPr>
                <w:rFonts w:ascii="Arial Narrow" w:eastAsia="Times New Roman" w:hAnsi="Arial Narrow"/>
                <w:sz w:val="22"/>
                <w:szCs w:val="22"/>
                <w:lang w:val="sk-SK" w:eastAsia="sk-SK"/>
              </w:rPr>
              <w:t xml:space="preserve">iadenie jednotlivých krokov uskutočnených za účelom realizácie projektu ako </w:t>
            </w:r>
            <w:r>
              <w:rPr>
                <w:rFonts w:ascii="Arial Narrow" w:eastAsia="Times New Roman" w:hAnsi="Arial Narrow"/>
                <w:sz w:val="22"/>
                <w:szCs w:val="22"/>
                <w:lang w:val="sk-SK" w:eastAsia="sk-SK"/>
              </w:rPr>
              <w:t>celku</w:t>
            </w:r>
            <w:r w:rsidR="00E27788">
              <w:rPr>
                <w:rFonts w:ascii="Arial Narrow" w:eastAsia="Times New Roman" w:hAnsi="Arial Narrow"/>
                <w:sz w:val="22"/>
                <w:szCs w:val="22"/>
                <w:lang w:val="sk-SK" w:eastAsia="sk-SK"/>
              </w:rPr>
              <w:t xml:space="preserve"> a celková zodpovednosť za riadnu a správnu realizáciu projektu</w:t>
            </w:r>
            <w:r>
              <w:rPr>
                <w:rFonts w:ascii="Arial Narrow" w:eastAsia="Times New Roman" w:hAnsi="Arial Narrow"/>
                <w:sz w:val="22"/>
                <w:szCs w:val="22"/>
                <w:lang w:val="sk-SK" w:eastAsia="sk-SK"/>
              </w:rPr>
              <w:t>;</w:t>
            </w:r>
          </w:p>
          <w:p w:rsidR="003E1C4D" w:rsidRPr="00B1610D" w:rsidRDefault="003E1C4D" w:rsidP="0075564C">
            <w:pPr>
              <w:pStyle w:val="Default"/>
              <w:numPr>
                <w:ilvl w:val="0"/>
                <w:numId w:val="1"/>
              </w:numPr>
              <w:ind w:left="318" w:hanging="219"/>
              <w:rPr>
                <w:rFonts w:ascii="Arial Narrow" w:eastAsia="Times New Roman" w:hAnsi="Arial Narrow"/>
                <w:sz w:val="22"/>
                <w:szCs w:val="22"/>
                <w:lang w:val="sk-SK" w:eastAsia="sk-SK"/>
              </w:rPr>
            </w:pPr>
            <w:r>
              <w:rPr>
                <w:rFonts w:ascii="Arial Narrow" w:eastAsia="Times New Roman" w:hAnsi="Arial Narrow"/>
                <w:sz w:val="22"/>
                <w:szCs w:val="22"/>
                <w:lang w:val="sk-SK" w:eastAsia="sk-SK"/>
              </w:rPr>
              <w:t xml:space="preserve">vykonávanie manažérskych činností (viď. projektový manažér) z dôrazom na </w:t>
            </w:r>
            <w:r w:rsidRPr="00B1610D">
              <w:rPr>
                <w:rFonts w:ascii="Arial Narrow" w:eastAsia="Times New Roman" w:hAnsi="Arial Narrow"/>
                <w:sz w:val="22"/>
                <w:szCs w:val="22"/>
                <w:lang w:val="sk-SK" w:eastAsia="sk-SK"/>
              </w:rPr>
              <w:t>k</w:t>
            </w:r>
            <w:r>
              <w:rPr>
                <w:rFonts w:ascii="Arial Narrow" w:eastAsia="Times New Roman" w:hAnsi="Arial Narrow"/>
                <w:sz w:val="22"/>
                <w:szCs w:val="22"/>
                <w:lang w:val="sk-SK" w:eastAsia="sk-SK"/>
              </w:rPr>
              <w:t>oordináciu</w:t>
            </w:r>
            <w:r w:rsidRPr="00B1610D">
              <w:rPr>
                <w:rFonts w:ascii="Arial Narrow" w:eastAsia="Times New Roman" w:hAnsi="Arial Narrow"/>
                <w:sz w:val="22"/>
                <w:szCs w:val="22"/>
                <w:lang w:val="sk-SK" w:eastAsia="sk-SK"/>
              </w:rPr>
              <w:t xml:space="preserve"> aktivít a projektového tímu na oboch stranách hranice;</w:t>
            </w:r>
          </w:p>
          <w:p w:rsidR="003E1C4D" w:rsidRDefault="003E1C4D" w:rsidP="0075564C">
            <w:pPr>
              <w:pStyle w:val="Default"/>
              <w:numPr>
                <w:ilvl w:val="0"/>
                <w:numId w:val="1"/>
              </w:numPr>
              <w:ind w:left="318" w:hanging="219"/>
              <w:rPr>
                <w:rFonts w:ascii="Arial Narrow" w:eastAsia="Times New Roman" w:hAnsi="Arial Narrow"/>
                <w:sz w:val="22"/>
                <w:szCs w:val="22"/>
                <w:lang w:val="sk-SK" w:eastAsia="sk-SK"/>
              </w:rPr>
            </w:pPr>
            <w:r w:rsidRPr="000C2699">
              <w:rPr>
                <w:rFonts w:ascii="Arial Narrow" w:eastAsia="Times New Roman" w:hAnsi="Arial Narrow"/>
                <w:sz w:val="22"/>
                <w:szCs w:val="22"/>
                <w:lang w:val="sk-SK" w:eastAsia="sk-SK"/>
              </w:rPr>
              <w:t xml:space="preserve">riadenie rizík projektu, priebežná analýza a hodnotenie projektu ako </w:t>
            </w:r>
            <w:r>
              <w:rPr>
                <w:rFonts w:ascii="Arial Narrow" w:eastAsia="Times New Roman" w:hAnsi="Arial Narrow"/>
                <w:sz w:val="22"/>
                <w:szCs w:val="22"/>
                <w:lang w:val="sk-SK" w:eastAsia="sk-SK"/>
              </w:rPr>
              <w:t>celku;</w:t>
            </w:r>
          </w:p>
          <w:p w:rsidR="003E1C4D" w:rsidRDefault="003E1C4D" w:rsidP="0075564C">
            <w:pPr>
              <w:pStyle w:val="Default"/>
              <w:numPr>
                <w:ilvl w:val="0"/>
                <w:numId w:val="1"/>
              </w:numPr>
              <w:ind w:left="318" w:hanging="219"/>
              <w:rPr>
                <w:rFonts w:ascii="Arial Narrow" w:eastAsia="Times New Roman" w:hAnsi="Arial Narrow"/>
                <w:sz w:val="22"/>
                <w:szCs w:val="22"/>
                <w:lang w:val="sk-SK" w:eastAsia="sk-SK"/>
              </w:rPr>
            </w:pPr>
            <w:r w:rsidRPr="006B62EB">
              <w:rPr>
                <w:rFonts w:ascii="Arial Narrow" w:eastAsia="Times New Roman" w:hAnsi="Arial Narrow"/>
                <w:sz w:val="22"/>
                <w:szCs w:val="22"/>
                <w:lang w:val="sk-SK" w:eastAsia="sk-SK"/>
              </w:rPr>
              <w:t xml:space="preserve">komunikácia s implementačnými orgánmi </w:t>
            </w:r>
            <w:r>
              <w:rPr>
                <w:rFonts w:ascii="Arial Narrow" w:eastAsia="Times New Roman" w:hAnsi="Arial Narrow"/>
                <w:sz w:val="22"/>
                <w:szCs w:val="22"/>
                <w:lang w:val="sk-SK" w:eastAsia="sk-SK"/>
              </w:rPr>
              <w:t>(</w:t>
            </w:r>
            <w:r w:rsidRPr="006B62EB">
              <w:rPr>
                <w:rFonts w:ascii="Arial Narrow" w:eastAsia="Times New Roman" w:hAnsi="Arial Narrow"/>
                <w:sz w:val="22"/>
                <w:szCs w:val="22"/>
                <w:lang w:val="sk-SK" w:eastAsia="sk-SK"/>
              </w:rPr>
              <w:t xml:space="preserve">RO/NO, STS, </w:t>
            </w:r>
            <w:r>
              <w:rPr>
                <w:rFonts w:ascii="Arial Narrow" w:eastAsia="Times New Roman" w:hAnsi="Arial Narrow"/>
                <w:sz w:val="22"/>
                <w:szCs w:val="22"/>
                <w:lang w:val="sk-SK" w:eastAsia="sk-SK"/>
              </w:rPr>
              <w:t>národný</w:t>
            </w:r>
            <w:r w:rsidRPr="006B62EB">
              <w:rPr>
                <w:rFonts w:ascii="Arial Narrow" w:eastAsia="Times New Roman" w:hAnsi="Arial Narrow"/>
                <w:sz w:val="22"/>
                <w:szCs w:val="22"/>
                <w:lang w:val="sk-SK" w:eastAsia="sk-SK"/>
              </w:rPr>
              <w:t xml:space="preserve"> ko</w:t>
            </w:r>
            <w:r>
              <w:rPr>
                <w:rFonts w:ascii="Arial Narrow" w:eastAsia="Times New Roman" w:hAnsi="Arial Narrow"/>
                <w:sz w:val="22"/>
                <w:szCs w:val="22"/>
                <w:lang w:val="sk-SK" w:eastAsia="sk-SK"/>
              </w:rPr>
              <w:t>ntrolór</w:t>
            </w:r>
            <w:r w:rsidRPr="006B62EB">
              <w:rPr>
                <w:rFonts w:ascii="Arial Narrow" w:eastAsia="Times New Roman" w:hAnsi="Arial Narrow"/>
                <w:sz w:val="22"/>
                <w:szCs w:val="22"/>
                <w:lang w:val="sk-SK" w:eastAsia="sk-SK"/>
              </w:rPr>
              <w:t>)</w:t>
            </w:r>
            <w:r>
              <w:rPr>
                <w:rFonts w:ascii="Arial Narrow" w:eastAsia="Times New Roman" w:hAnsi="Arial Narrow"/>
                <w:sz w:val="22"/>
                <w:szCs w:val="22"/>
                <w:lang w:val="sk-SK" w:eastAsia="sk-SK"/>
              </w:rPr>
              <w:t>;</w:t>
            </w:r>
          </w:p>
          <w:p w:rsidR="003E1C4D" w:rsidRPr="00395102" w:rsidRDefault="003E1C4D" w:rsidP="0075564C">
            <w:pPr>
              <w:pStyle w:val="Default"/>
              <w:numPr>
                <w:ilvl w:val="0"/>
                <w:numId w:val="1"/>
              </w:numPr>
              <w:ind w:left="318" w:hanging="219"/>
              <w:rPr>
                <w:rFonts w:ascii="Arial Narrow" w:eastAsia="Times New Roman" w:hAnsi="Arial Narrow"/>
                <w:sz w:val="22"/>
                <w:szCs w:val="22"/>
                <w:lang w:val="sk-SK" w:eastAsia="sk-SK"/>
              </w:rPr>
            </w:pPr>
            <w:r w:rsidRPr="0098449B">
              <w:rPr>
                <w:rFonts w:ascii="Arial Narrow" w:eastAsia="Times New Roman" w:hAnsi="Arial Narrow"/>
                <w:lang w:val="sk-SK" w:eastAsia="sk-SK"/>
              </w:rPr>
              <w:t>účasť na stretnutiach realizačného tímu (projektové porady a pod.);</w:t>
            </w:r>
          </w:p>
        </w:tc>
        <w:tc>
          <w:tcPr>
            <w:tcW w:w="477" w:type="dxa"/>
            <w:gridSpan w:val="2"/>
            <w:vMerge w:val="restart"/>
            <w:shd w:val="clear" w:color="auto" w:fill="DAEEF3" w:themeFill="accent5" w:themeFillTint="33"/>
            <w:vAlign w:val="center"/>
          </w:tcPr>
          <w:p w:rsidR="003E1C4D" w:rsidRPr="00743F88" w:rsidRDefault="003E1C4D" w:rsidP="0075564C">
            <w:pPr>
              <w:jc w:val="center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743F88">
              <w:rPr>
                <w:rFonts w:ascii="Arial Narrow" w:eastAsia="Times New Roman" w:hAnsi="Arial Narrow"/>
                <w:color w:val="000000"/>
                <w:lang w:eastAsia="sk-SK"/>
              </w:rPr>
              <w:t>SR</w:t>
            </w:r>
          </w:p>
        </w:tc>
        <w:tc>
          <w:tcPr>
            <w:tcW w:w="1732" w:type="dxa"/>
            <w:gridSpan w:val="3"/>
            <w:shd w:val="clear" w:color="auto" w:fill="DAEEF3" w:themeFill="accent5" w:themeFillTint="33"/>
            <w:vAlign w:val="center"/>
          </w:tcPr>
          <w:p w:rsidR="003E1C4D" w:rsidRPr="00294351" w:rsidRDefault="003E1C4D" w:rsidP="0075564C">
            <w:pPr>
              <w:jc w:val="center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294351">
              <w:rPr>
                <w:rFonts w:ascii="Arial Narrow" w:eastAsia="Times New Roman" w:hAnsi="Arial Narrow"/>
                <w:color w:val="000000"/>
                <w:lang w:eastAsia="sk-SK"/>
              </w:rPr>
              <w:t>TPP/VPP</w:t>
            </w:r>
          </w:p>
        </w:tc>
        <w:tc>
          <w:tcPr>
            <w:tcW w:w="1508" w:type="dxa"/>
            <w:gridSpan w:val="2"/>
            <w:shd w:val="clear" w:color="auto" w:fill="DAEEF3" w:themeFill="accent5" w:themeFillTint="33"/>
            <w:vAlign w:val="center"/>
          </w:tcPr>
          <w:p w:rsidR="003E1C4D" w:rsidRPr="00294351" w:rsidRDefault="003E1C4D" w:rsidP="0075564C">
            <w:pPr>
              <w:jc w:val="center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294351">
              <w:rPr>
                <w:rFonts w:ascii="Arial Narrow" w:eastAsia="Times New Roman" w:hAnsi="Arial Narrow"/>
                <w:color w:val="000000"/>
                <w:lang w:eastAsia="sk-SK"/>
              </w:rPr>
              <w:t>Dohody</w:t>
            </w:r>
          </w:p>
        </w:tc>
        <w:tc>
          <w:tcPr>
            <w:tcW w:w="1849" w:type="dxa"/>
            <w:gridSpan w:val="3"/>
            <w:shd w:val="clear" w:color="auto" w:fill="DAEEF3" w:themeFill="accent5" w:themeFillTint="33"/>
            <w:vAlign w:val="center"/>
          </w:tcPr>
          <w:p w:rsidR="003E1C4D" w:rsidRPr="00294351" w:rsidRDefault="001146FE" w:rsidP="001146FE">
            <w:pPr>
              <w:jc w:val="center"/>
              <w:rPr>
                <w:rFonts w:ascii="Arial Narrow" w:eastAsia="Times New Roman" w:hAnsi="Arial Narrow"/>
                <w:color w:val="000000"/>
                <w:lang w:eastAsia="sk-SK"/>
              </w:rPr>
            </w:pPr>
            <w:r>
              <w:rPr>
                <w:rFonts w:ascii="Arial Narrow" w:eastAsia="Times New Roman" w:hAnsi="Arial Narrow"/>
                <w:color w:val="000000"/>
                <w:lang w:eastAsia="sk-SK"/>
              </w:rPr>
              <w:t>Neuplatňuje sa</w:t>
            </w:r>
          </w:p>
        </w:tc>
      </w:tr>
      <w:tr w:rsidR="003E1C4D" w:rsidRPr="00294351" w:rsidTr="0024706E">
        <w:trPr>
          <w:gridAfter w:val="1"/>
          <w:wAfter w:w="62" w:type="dxa"/>
          <w:trHeight w:val="1009"/>
        </w:trPr>
        <w:tc>
          <w:tcPr>
            <w:tcW w:w="1792" w:type="dxa"/>
            <w:vMerge/>
            <w:shd w:val="clear" w:color="auto" w:fill="75DBFF"/>
            <w:vAlign w:val="center"/>
          </w:tcPr>
          <w:p w:rsidR="003E1C4D" w:rsidRDefault="003E1C4D" w:rsidP="0075564C">
            <w:pPr>
              <w:jc w:val="center"/>
            </w:pPr>
          </w:p>
        </w:tc>
        <w:tc>
          <w:tcPr>
            <w:tcW w:w="6798" w:type="dxa"/>
            <w:gridSpan w:val="2"/>
            <w:vMerge/>
            <w:vAlign w:val="center"/>
          </w:tcPr>
          <w:p w:rsidR="003E1C4D" w:rsidRPr="0098449B" w:rsidRDefault="003E1C4D" w:rsidP="0075564C">
            <w:pPr>
              <w:rPr>
                <w:rFonts w:ascii="Arial Narrow" w:eastAsia="Times New Roman" w:hAnsi="Arial Narrow"/>
                <w:lang w:eastAsia="sk-SK"/>
              </w:rPr>
            </w:pPr>
          </w:p>
        </w:tc>
        <w:tc>
          <w:tcPr>
            <w:tcW w:w="477" w:type="dxa"/>
            <w:gridSpan w:val="2"/>
            <w:vMerge/>
            <w:tcBorders>
              <w:bottom w:val="single" w:sz="4" w:space="0" w:color="auto"/>
            </w:tcBorders>
          </w:tcPr>
          <w:p w:rsidR="003E1C4D" w:rsidRPr="00743F88" w:rsidRDefault="003E1C4D" w:rsidP="0075564C">
            <w:pPr>
              <w:jc w:val="center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1732" w:type="dxa"/>
            <w:gridSpan w:val="3"/>
            <w:tcBorders>
              <w:bottom w:val="single" w:sz="4" w:space="0" w:color="auto"/>
            </w:tcBorders>
            <w:vAlign w:val="center"/>
          </w:tcPr>
          <w:p w:rsidR="003E1C4D" w:rsidRPr="002C743A" w:rsidRDefault="003E1C4D" w:rsidP="0075564C">
            <w:pPr>
              <w:jc w:val="center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2C743A">
              <w:rPr>
                <w:rFonts w:ascii="Arial Narrow" w:eastAsia="Times New Roman" w:hAnsi="Arial Narrow"/>
                <w:color w:val="000000"/>
                <w:lang w:eastAsia="sk-SK"/>
              </w:rPr>
              <w:t>17,-€/hod</w:t>
            </w:r>
          </w:p>
        </w:tc>
        <w:tc>
          <w:tcPr>
            <w:tcW w:w="1508" w:type="dxa"/>
            <w:gridSpan w:val="2"/>
            <w:tcBorders>
              <w:bottom w:val="single" w:sz="4" w:space="0" w:color="auto"/>
            </w:tcBorders>
            <w:vAlign w:val="center"/>
          </w:tcPr>
          <w:p w:rsidR="003E1C4D" w:rsidRPr="00294351" w:rsidRDefault="003E1C4D" w:rsidP="0075564C">
            <w:pPr>
              <w:jc w:val="center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2C743A">
              <w:rPr>
                <w:rFonts w:ascii="Arial Narrow" w:eastAsia="Times New Roman" w:hAnsi="Arial Narrow"/>
                <w:color w:val="000000"/>
                <w:lang w:eastAsia="sk-SK"/>
              </w:rPr>
              <w:t>17,-€/hod</w:t>
            </w:r>
          </w:p>
        </w:tc>
        <w:tc>
          <w:tcPr>
            <w:tcW w:w="1849" w:type="dxa"/>
            <w:gridSpan w:val="3"/>
            <w:tcBorders>
              <w:bottom w:val="single" w:sz="4" w:space="0" w:color="auto"/>
            </w:tcBorders>
            <w:vAlign w:val="center"/>
          </w:tcPr>
          <w:p w:rsidR="003E1C4D" w:rsidRPr="00294351" w:rsidRDefault="003E1C4D" w:rsidP="0075564C">
            <w:pPr>
              <w:jc w:val="center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</w:tr>
      <w:tr w:rsidR="003E1C4D" w:rsidTr="0024706E">
        <w:trPr>
          <w:gridAfter w:val="1"/>
          <w:wAfter w:w="62" w:type="dxa"/>
          <w:trHeight w:val="411"/>
        </w:trPr>
        <w:tc>
          <w:tcPr>
            <w:tcW w:w="1857" w:type="dxa"/>
            <w:gridSpan w:val="2"/>
            <w:vMerge w:val="restart"/>
            <w:shd w:val="clear" w:color="auto" w:fill="75DBFF"/>
            <w:vAlign w:val="center"/>
          </w:tcPr>
          <w:p w:rsidR="003E1C4D" w:rsidRPr="009A671D" w:rsidRDefault="003E1C4D" w:rsidP="0075564C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4"/>
                <w:lang w:eastAsia="sk-SK"/>
              </w:rPr>
            </w:pPr>
            <w:r w:rsidRPr="009A671D">
              <w:rPr>
                <w:rFonts w:ascii="Arial Narrow" w:eastAsia="Times New Roman" w:hAnsi="Arial Narrow"/>
                <w:b/>
                <w:color w:val="000000"/>
                <w:sz w:val="24"/>
                <w:lang w:eastAsia="sk-SK"/>
              </w:rPr>
              <w:lastRenderedPageBreak/>
              <w:t>PROJEKTOVÝ MANAŽÉR</w:t>
            </w:r>
          </w:p>
          <w:p w:rsidR="003E1C4D" w:rsidRPr="00BC0615" w:rsidRDefault="003E1C4D" w:rsidP="0075564C">
            <w:pPr>
              <w:spacing w:before="120"/>
              <w:jc w:val="center"/>
              <w:rPr>
                <w:rFonts w:ascii="Arial Narrow" w:eastAsia="Times New Roman" w:hAnsi="Arial Narrow"/>
                <w:b/>
                <w:i/>
                <w:color w:val="000000"/>
                <w:lang w:eastAsia="sk-SK"/>
              </w:rPr>
            </w:pPr>
            <w:r w:rsidRPr="006B62EB">
              <w:rPr>
                <w:rFonts w:ascii="Arial Narrow" w:eastAsia="Times New Roman" w:hAnsi="Arial Narrow"/>
                <w:b/>
                <w:i/>
                <w:color w:val="000000"/>
                <w:lang w:eastAsia="sk-SK"/>
              </w:rPr>
              <w:t>Pracovná pozícia, ktorá môže byť v projekte obsadená viac</w:t>
            </w:r>
            <w:r w:rsidR="000A13BD">
              <w:rPr>
                <w:rFonts w:ascii="Arial Narrow" w:eastAsia="Times New Roman" w:hAnsi="Arial Narrow"/>
                <w:b/>
                <w:i/>
                <w:color w:val="000000"/>
                <w:lang w:eastAsia="sk-SK"/>
              </w:rPr>
              <w:t xml:space="preserve"> krát a v projekte sa označuje "</w:t>
            </w:r>
            <w:r w:rsidRPr="006B62EB">
              <w:rPr>
                <w:rFonts w:ascii="Arial Narrow" w:eastAsia="Times New Roman" w:hAnsi="Arial Narrow"/>
                <w:b/>
                <w:i/>
                <w:color w:val="000000"/>
                <w:lang w:eastAsia="sk-SK"/>
              </w:rPr>
              <w:t>Pr</w:t>
            </w:r>
            <w:r w:rsidR="000A13BD">
              <w:rPr>
                <w:rFonts w:ascii="Arial Narrow" w:eastAsia="Times New Roman" w:hAnsi="Arial Narrow"/>
                <w:b/>
                <w:i/>
                <w:color w:val="000000"/>
                <w:lang w:eastAsia="sk-SK"/>
              </w:rPr>
              <w:t>ojektový manažér 1, 2, 3, ..." /alebo v skratke "PM 1, 2, 3,..."</w:t>
            </w:r>
          </w:p>
          <w:p w:rsidR="003E1C4D" w:rsidRDefault="003E1C4D" w:rsidP="0075564C">
            <w:pPr>
              <w:jc w:val="center"/>
            </w:pPr>
          </w:p>
        </w:tc>
        <w:tc>
          <w:tcPr>
            <w:tcW w:w="6844" w:type="dxa"/>
            <w:gridSpan w:val="2"/>
            <w:vMerge w:val="restart"/>
            <w:vAlign w:val="center"/>
          </w:tcPr>
          <w:p w:rsidR="003E1C4D" w:rsidRDefault="003E1C4D" w:rsidP="0075564C">
            <w:pPr>
              <w:rPr>
                <w:rFonts w:ascii="Arial Narrow" w:eastAsia="Times New Roman" w:hAnsi="Arial Narrow"/>
                <w:color w:val="000000"/>
                <w:lang w:eastAsia="sk-SK"/>
              </w:rPr>
            </w:pPr>
            <w:r>
              <w:rPr>
                <w:rFonts w:ascii="Arial Narrow" w:eastAsia="Times New Roman" w:hAnsi="Arial Narrow"/>
                <w:color w:val="000000"/>
                <w:lang w:eastAsia="sk-SK"/>
              </w:rPr>
              <w:t xml:space="preserve">Pracovná náplň tzv. projektového manažéra: </w:t>
            </w:r>
          </w:p>
          <w:p w:rsidR="003E1C4D" w:rsidRDefault="003E1C4D" w:rsidP="0075564C">
            <w:pPr>
              <w:pStyle w:val="Default"/>
              <w:numPr>
                <w:ilvl w:val="0"/>
                <w:numId w:val="3"/>
              </w:numPr>
              <w:ind w:left="264" w:hanging="218"/>
              <w:rPr>
                <w:rFonts w:ascii="Arial Narrow" w:eastAsia="Times New Roman" w:hAnsi="Arial Narrow"/>
                <w:sz w:val="22"/>
                <w:szCs w:val="22"/>
                <w:lang w:val="sk-SK" w:eastAsia="sk-SK"/>
              </w:rPr>
            </w:pPr>
            <w:r w:rsidRPr="002C743A">
              <w:rPr>
                <w:rFonts w:ascii="Arial Narrow" w:eastAsia="Times New Roman" w:hAnsi="Arial Narrow"/>
                <w:sz w:val="22"/>
                <w:szCs w:val="22"/>
                <w:lang w:val="sk-SK" w:eastAsia="sk-SK"/>
              </w:rPr>
              <w:t>riadenie projektu podľa schváleného harmonogramu a zaistenie realizácie jednotlivých aktivít projektu a výstupov projektu</w:t>
            </w:r>
            <w:r>
              <w:rPr>
                <w:rFonts w:ascii="Arial Narrow" w:eastAsia="Times New Roman" w:hAnsi="Arial Narrow"/>
                <w:sz w:val="22"/>
                <w:szCs w:val="22"/>
                <w:lang w:val="sk-SK" w:eastAsia="sk-SK"/>
              </w:rPr>
              <w:t>;</w:t>
            </w:r>
          </w:p>
          <w:p w:rsidR="003E1C4D" w:rsidRDefault="003E1C4D" w:rsidP="0075564C">
            <w:pPr>
              <w:pStyle w:val="Default"/>
              <w:numPr>
                <w:ilvl w:val="0"/>
                <w:numId w:val="3"/>
              </w:numPr>
              <w:ind w:left="264" w:hanging="218"/>
              <w:rPr>
                <w:rFonts w:ascii="Arial Narrow" w:eastAsia="Times New Roman" w:hAnsi="Arial Narrow"/>
                <w:sz w:val="22"/>
                <w:szCs w:val="22"/>
                <w:lang w:val="sk-SK" w:eastAsia="sk-SK"/>
              </w:rPr>
            </w:pPr>
            <w:r w:rsidRPr="006B62EB">
              <w:rPr>
                <w:rFonts w:ascii="Arial Narrow" w:eastAsia="Times New Roman" w:hAnsi="Arial Narrow"/>
                <w:sz w:val="22"/>
                <w:szCs w:val="22"/>
                <w:lang w:val="sk-SK" w:eastAsia="sk-SK"/>
              </w:rPr>
              <w:t>komunikácia s implementačnými orgánmi a finalizácia dokumentácie preRO/NO, STS, národných kontrolórov)</w:t>
            </w:r>
            <w:r>
              <w:rPr>
                <w:rFonts w:ascii="Arial Narrow" w:eastAsia="Times New Roman" w:hAnsi="Arial Narrow"/>
                <w:sz w:val="22"/>
                <w:szCs w:val="22"/>
                <w:lang w:val="sk-SK" w:eastAsia="sk-SK"/>
              </w:rPr>
              <w:t>;</w:t>
            </w:r>
          </w:p>
          <w:p w:rsidR="003E1C4D" w:rsidRPr="006B62EB" w:rsidRDefault="003E1C4D" w:rsidP="0075564C">
            <w:pPr>
              <w:pStyle w:val="Default"/>
              <w:numPr>
                <w:ilvl w:val="0"/>
                <w:numId w:val="3"/>
              </w:numPr>
              <w:ind w:left="264" w:hanging="218"/>
              <w:rPr>
                <w:rFonts w:ascii="Arial Narrow" w:eastAsia="Times New Roman" w:hAnsi="Arial Narrow"/>
                <w:sz w:val="22"/>
                <w:szCs w:val="22"/>
                <w:lang w:val="sk-SK" w:eastAsia="sk-SK"/>
              </w:rPr>
            </w:pPr>
            <w:r>
              <w:rPr>
                <w:rFonts w:ascii="Arial Narrow" w:eastAsia="Times New Roman" w:hAnsi="Arial Narrow"/>
                <w:sz w:val="22"/>
                <w:szCs w:val="22"/>
                <w:lang w:val="sk-SK" w:eastAsia="sk-SK"/>
              </w:rPr>
              <w:t>komunikácia s vedúcim projektovým manažérom a ostatnými účastníkmi projektu, partnermi;</w:t>
            </w:r>
          </w:p>
          <w:p w:rsidR="003E1C4D" w:rsidRDefault="003E1C4D" w:rsidP="0075564C">
            <w:pPr>
              <w:numPr>
                <w:ilvl w:val="0"/>
                <w:numId w:val="2"/>
              </w:numPr>
              <w:ind w:left="264" w:hanging="218"/>
              <w:rPr>
                <w:rFonts w:ascii="Arial Narrow" w:eastAsia="Times New Roman" w:hAnsi="Arial Narrow"/>
                <w:color w:val="000000"/>
                <w:lang w:eastAsia="sk-SK"/>
              </w:rPr>
            </w:pPr>
            <w:r>
              <w:rPr>
                <w:rFonts w:ascii="Arial Narrow" w:eastAsia="Times New Roman" w:hAnsi="Arial Narrow"/>
                <w:color w:val="000000"/>
                <w:lang w:eastAsia="sk-SK"/>
              </w:rPr>
              <w:t>vypracovanie monitorovacích správ;</w:t>
            </w:r>
          </w:p>
          <w:p w:rsidR="003E1C4D" w:rsidRPr="00CF5111" w:rsidRDefault="003E1C4D" w:rsidP="0075564C">
            <w:pPr>
              <w:numPr>
                <w:ilvl w:val="0"/>
                <w:numId w:val="2"/>
              </w:numPr>
              <w:ind w:left="264" w:hanging="218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CF5111">
              <w:rPr>
                <w:rFonts w:ascii="Arial Narrow" w:eastAsia="Times New Roman" w:hAnsi="Arial Narrow"/>
                <w:color w:val="000000"/>
                <w:lang w:eastAsia="sk-SK"/>
              </w:rPr>
              <w:t>účasť na hodnotiacom procese</w:t>
            </w:r>
            <w:r>
              <w:rPr>
                <w:rFonts w:ascii="Arial Narrow" w:eastAsia="Times New Roman" w:hAnsi="Arial Narrow"/>
                <w:color w:val="000000"/>
                <w:lang w:eastAsia="sk-SK"/>
              </w:rPr>
              <w:t>;</w:t>
            </w:r>
          </w:p>
          <w:p w:rsidR="003E1C4D" w:rsidRDefault="003E1C4D" w:rsidP="0075564C">
            <w:pPr>
              <w:numPr>
                <w:ilvl w:val="0"/>
                <w:numId w:val="2"/>
              </w:numPr>
              <w:ind w:left="264" w:hanging="218"/>
              <w:rPr>
                <w:rFonts w:ascii="Arial Narrow" w:eastAsia="Times New Roman" w:hAnsi="Arial Narrow"/>
                <w:color w:val="000000"/>
                <w:lang w:eastAsia="sk-SK"/>
              </w:rPr>
            </w:pPr>
            <w:r>
              <w:rPr>
                <w:rFonts w:ascii="Arial Narrow" w:eastAsia="Times New Roman" w:hAnsi="Arial Narrow"/>
                <w:color w:val="000000"/>
                <w:lang w:eastAsia="sk-SK"/>
              </w:rPr>
              <w:t>zaistenie všetkých dokladov potrebných pre kontrolu realizácie aktivít implementačnými orgánmi;</w:t>
            </w:r>
          </w:p>
          <w:p w:rsidR="003E1C4D" w:rsidRDefault="003E1C4D" w:rsidP="0075564C">
            <w:pPr>
              <w:numPr>
                <w:ilvl w:val="0"/>
                <w:numId w:val="2"/>
              </w:numPr>
              <w:ind w:left="264" w:hanging="218"/>
              <w:rPr>
                <w:rFonts w:ascii="Arial Narrow" w:eastAsia="Times New Roman" w:hAnsi="Arial Narrow"/>
                <w:color w:val="000000"/>
                <w:lang w:eastAsia="sk-SK"/>
              </w:rPr>
            </w:pPr>
            <w:r>
              <w:rPr>
                <w:rFonts w:ascii="Arial Narrow" w:eastAsia="Times New Roman" w:hAnsi="Arial Narrow"/>
                <w:color w:val="000000"/>
                <w:lang w:eastAsia="sk-SK"/>
              </w:rPr>
              <w:t>tvorí a naplňuje plán projektu;</w:t>
            </w:r>
          </w:p>
          <w:p w:rsidR="003E1C4D" w:rsidRPr="00CF5111" w:rsidRDefault="003E1C4D" w:rsidP="0075564C">
            <w:pPr>
              <w:numPr>
                <w:ilvl w:val="0"/>
                <w:numId w:val="2"/>
              </w:numPr>
              <w:ind w:left="264" w:hanging="218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CF5111">
              <w:rPr>
                <w:rFonts w:ascii="Arial Narrow" w:eastAsia="Times New Roman" w:hAnsi="Arial Narrow"/>
                <w:lang w:eastAsia="sk-SK"/>
              </w:rPr>
              <w:t xml:space="preserve">riadi naplňovanie výsledkov projektu v súlade s rozpočtom </w:t>
            </w:r>
            <w:r>
              <w:rPr>
                <w:rFonts w:ascii="Arial Narrow" w:eastAsia="Times New Roman" w:hAnsi="Arial Narrow"/>
                <w:lang w:eastAsia="sk-SK"/>
              </w:rPr>
              <w:t>projektu;</w:t>
            </w:r>
          </w:p>
          <w:p w:rsidR="003E1C4D" w:rsidRDefault="003E1C4D" w:rsidP="0075564C">
            <w:pPr>
              <w:numPr>
                <w:ilvl w:val="0"/>
                <w:numId w:val="2"/>
              </w:numPr>
              <w:ind w:left="264" w:hanging="218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CF5111">
              <w:rPr>
                <w:rFonts w:ascii="Arial Narrow" w:eastAsia="Times New Roman" w:hAnsi="Arial Narrow"/>
                <w:lang w:eastAsia="sk-SK"/>
              </w:rPr>
              <w:t>monitoruje a kontroluje činnosti vychádzajúce z plánu projektu</w:t>
            </w:r>
            <w:r>
              <w:rPr>
                <w:rFonts w:ascii="Arial Narrow" w:eastAsia="Times New Roman" w:hAnsi="Arial Narrow"/>
                <w:lang w:eastAsia="sk-SK"/>
              </w:rPr>
              <w:t>;</w:t>
            </w:r>
          </w:p>
          <w:p w:rsidR="003E1C4D" w:rsidRDefault="003E1C4D" w:rsidP="0075564C">
            <w:pPr>
              <w:numPr>
                <w:ilvl w:val="0"/>
                <w:numId w:val="2"/>
              </w:numPr>
              <w:ind w:left="264" w:hanging="218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2452DD">
              <w:rPr>
                <w:rFonts w:ascii="Arial Narrow" w:eastAsia="Times New Roman" w:hAnsi="Arial Narrow"/>
                <w:color w:val="000000"/>
                <w:lang w:eastAsia="sk-SK"/>
              </w:rPr>
              <w:t>zodpovedá za v</w:t>
            </w:r>
            <w:r>
              <w:rPr>
                <w:rFonts w:ascii="Arial Narrow" w:eastAsia="Times New Roman" w:hAnsi="Arial Narrow"/>
                <w:color w:val="000000"/>
                <w:lang w:eastAsia="sk-SK"/>
              </w:rPr>
              <w:t>edenie projektovej dokumentácie;</w:t>
            </w:r>
          </w:p>
          <w:p w:rsidR="003E1C4D" w:rsidRPr="002452DD" w:rsidRDefault="003E1C4D" w:rsidP="0075564C">
            <w:pPr>
              <w:numPr>
                <w:ilvl w:val="0"/>
                <w:numId w:val="2"/>
              </w:numPr>
              <w:ind w:left="264" w:hanging="218"/>
              <w:rPr>
                <w:rFonts w:ascii="Arial Narrow" w:eastAsia="Times New Roman" w:hAnsi="Arial Narrow"/>
                <w:color w:val="000000"/>
                <w:lang w:eastAsia="sk-SK"/>
              </w:rPr>
            </w:pPr>
            <w:r>
              <w:rPr>
                <w:rFonts w:ascii="Arial Narrow" w:eastAsia="Times New Roman" w:hAnsi="Arial Narrow"/>
                <w:color w:val="000000"/>
                <w:lang w:eastAsia="sk-SK"/>
              </w:rPr>
              <w:t>spolupracuje na riadení rizík projektu,</w:t>
            </w:r>
            <w:r>
              <w:rPr>
                <w:rFonts w:ascii="Arial Narrow" w:eastAsia="Times New Roman" w:hAnsi="Arial Narrow"/>
                <w:lang w:eastAsia="sk-SK"/>
              </w:rPr>
              <w:t>priebežnej analýze a hodnotení</w:t>
            </w:r>
            <w:r w:rsidRPr="000C2699">
              <w:rPr>
                <w:rFonts w:ascii="Arial Narrow" w:eastAsia="Times New Roman" w:hAnsi="Arial Narrow"/>
                <w:lang w:eastAsia="sk-SK"/>
              </w:rPr>
              <w:t xml:space="preserve"> projektu</w:t>
            </w:r>
            <w:r>
              <w:rPr>
                <w:rFonts w:ascii="Arial Narrow" w:eastAsia="Times New Roman" w:hAnsi="Arial Narrow"/>
                <w:lang w:eastAsia="sk-SK"/>
              </w:rPr>
              <w:t>;</w:t>
            </w:r>
          </w:p>
          <w:p w:rsidR="003E1C4D" w:rsidRPr="002452DD" w:rsidRDefault="003E1C4D" w:rsidP="0075564C">
            <w:pPr>
              <w:numPr>
                <w:ilvl w:val="0"/>
                <w:numId w:val="2"/>
              </w:numPr>
              <w:ind w:left="264" w:hanging="218"/>
              <w:rPr>
                <w:rFonts w:ascii="Arial Narrow" w:eastAsia="Times New Roman" w:hAnsi="Arial Narrow"/>
                <w:color w:val="000000"/>
                <w:lang w:eastAsia="sk-SK"/>
              </w:rPr>
            </w:pPr>
            <w:r>
              <w:rPr>
                <w:rFonts w:ascii="Arial Narrow" w:eastAsia="Times New Roman" w:hAnsi="Arial Narrow"/>
                <w:lang w:eastAsia="sk-SK"/>
              </w:rPr>
              <w:t>účasť na stretnutiach s laickou a odbornou verejnosťou (konferencie, workshopy, a pod.)</w:t>
            </w:r>
          </w:p>
          <w:p w:rsidR="003E1C4D" w:rsidRPr="002452DD" w:rsidRDefault="003E1C4D" w:rsidP="0075564C">
            <w:pPr>
              <w:numPr>
                <w:ilvl w:val="0"/>
                <w:numId w:val="2"/>
              </w:numPr>
              <w:ind w:left="264" w:hanging="218"/>
              <w:rPr>
                <w:rFonts w:ascii="Arial Narrow" w:eastAsia="Times New Roman" w:hAnsi="Arial Narrow"/>
                <w:color w:val="000000"/>
                <w:lang w:eastAsia="sk-SK"/>
              </w:rPr>
            </w:pPr>
            <w:r>
              <w:rPr>
                <w:rFonts w:ascii="Arial Narrow" w:eastAsia="Times New Roman" w:hAnsi="Arial Narrow"/>
                <w:lang w:eastAsia="sk-SK"/>
              </w:rPr>
              <w:t>účasť na stretnutiach realizačného tímu (projektové porady a pod.);</w:t>
            </w:r>
          </w:p>
          <w:p w:rsidR="003E1C4D" w:rsidRPr="002452DD" w:rsidRDefault="003E1C4D" w:rsidP="0075564C">
            <w:pPr>
              <w:numPr>
                <w:ilvl w:val="0"/>
                <w:numId w:val="2"/>
              </w:numPr>
              <w:ind w:left="264" w:hanging="218"/>
              <w:rPr>
                <w:rFonts w:ascii="Arial Narrow" w:eastAsia="Times New Roman" w:hAnsi="Arial Narrow"/>
                <w:color w:val="000000"/>
                <w:lang w:eastAsia="sk-SK"/>
              </w:rPr>
            </w:pPr>
            <w:r>
              <w:rPr>
                <w:rFonts w:ascii="Arial Narrow" w:eastAsia="Times New Roman" w:hAnsi="Arial Narrow"/>
                <w:lang w:eastAsia="sk-SK"/>
              </w:rPr>
              <w:t>účasť na stretnutiach zo zástupcami cieľových skupín (porady a pod.);</w:t>
            </w:r>
          </w:p>
          <w:p w:rsidR="003E1C4D" w:rsidRPr="009A6BA0" w:rsidRDefault="003E1C4D" w:rsidP="0075564C">
            <w:pPr>
              <w:numPr>
                <w:ilvl w:val="0"/>
                <w:numId w:val="2"/>
              </w:numPr>
              <w:ind w:left="264" w:hanging="218"/>
              <w:rPr>
                <w:rFonts w:ascii="Arial Narrow" w:eastAsia="Times New Roman" w:hAnsi="Arial Narrow"/>
                <w:color w:val="000000"/>
                <w:lang w:eastAsia="sk-SK"/>
              </w:rPr>
            </w:pPr>
            <w:r>
              <w:rPr>
                <w:rFonts w:ascii="Arial Narrow" w:eastAsia="Times New Roman" w:hAnsi="Arial Narrow"/>
                <w:lang w:eastAsia="sk-SK"/>
              </w:rPr>
              <w:t xml:space="preserve">administratíva (tvorba a kontrola výkazov práce, zápis zo stretnutí, príprava materiálov pre stretnutia, kontrola cestovných príkazov, archivácia projektovej dokumentácie a pod.) </w:t>
            </w:r>
            <w:r w:rsidRPr="002452DD">
              <w:rPr>
                <w:rFonts w:ascii="Arial Narrow" w:eastAsia="Times New Roman" w:hAnsi="Arial Narrow"/>
                <w:i/>
                <w:lang w:eastAsia="sk-SK"/>
              </w:rPr>
              <w:t>– iba ak to nezabezpečuje asistent projektového manažéra</w:t>
            </w:r>
            <w:r>
              <w:rPr>
                <w:rFonts w:ascii="Arial Narrow" w:eastAsia="Times New Roman" w:hAnsi="Arial Narrow"/>
                <w:lang w:eastAsia="sk-SK"/>
              </w:rPr>
              <w:t>;</w:t>
            </w:r>
          </w:p>
        </w:tc>
        <w:tc>
          <w:tcPr>
            <w:tcW w:w="477" w:type="dxa"/>
            <w:gridSpan w:val="3"/>
            <w:vMerge w:val="restart"/>
            <w:shd w:val="clear" w:color="auto" w:fill="DAEEF3" w:themeFill="accent5" w:themeFillTint="33"/>
            <w:vAlign w:val="center"/>
          </w:tcPr>
          <w:p w:rsidR="003E1C4D" w:rsidRPr="009A6BA0" w:rsidRDefault="003E1C4D" w:rsidP="0075564C">
            <w:pPr>
              <w:jc w:val="center"/>
              <w:rPr>
                <w:rFonts w:ascii="Arial Narrow" w:hAnsi="Arial Narrow"/>
              </w:rPr>
            </w:pPr>
            <w:r w:rsidRPr="009A6BA0">
              <w:rPr>
                <w:rFonts w:ascii="Arial Narrow" w:hAnsi="Arial Narrow"/>
              </w:rPr>
              <w:t>SR</w:t>
            </w:r>
          </w:p>
        </w:tc>
        <w:tc>
          <w:tcPr>
            <w:tcW w:w="1799" w:type="dxa"/>
            <w:gridSpan w:val="2"/>
            <w:shd w:val="clear" w:color="auto" w:fill="DAEEF3" w:themeFill="accent5" w:themeFillTint="33"/>
            <w:vAlign w:val="center"/>
          </w:tcPr>
          <w:p w:rsidR="003E1C4D" w:rsidRPr="00294351" w:rsidRDefault="003E1C4D" w:rsidP="0075564C">
            <w:pPr>
              <w:jc w:val="center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294351">
              <w:rPr>
                <w:rFonts w:ascii="Arial Narrow" w:eastAsia="Times New Roman" w:hAnsi="Arial Narrow"/>
                <w:color w:val="000000"/>
                <w:lang w:eastAsia="sk-SK"/>
              </w:rPr>
              <w:t>TPP/VPP</w:t>
            </w:r>
          </w:p>
        </w:tc>
        <w:tc>
          <w:tcPr>
            <w:tcW w:w="1443" w:type="dxa"/>
            <w:gridSpan w:val="3"/>
            <w:shd w:val="clear" w:color="auto" w:fill="DAEEF3" w:themeFill="accent5" w:themeFillTint="33"/>
            <w:vAlign w:val="center"/>
          </w:tcPr>
          <w:p w:rsidR="003E1C4D" w:rsidRPr="00294351" w:rsidRDefault="003E1C4D" w:rsidP="0075564C">
            <w:pPr>
              <w:jc w:val="center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294351">
              <w:rPr>
                <w:rFonts w:ascii="Arial Narrow" w:eastAsia="Times New Roman" w:hAnsi="Arial Narrow"/>
                <w:color w:val="000000"/>
                <w:lang w:eastAsia="sk-SK"/>
              </w:rPr>
              <w:t>Dohody</w:t>
            </w:r>
          </w:p>
        </w:tc>
        <w:tc>
          <w:tcPr>
            <w:tcW w:w="1736" w:type="dxa"/>
            <w:shd w:val="clear" w:color="auto" w:fill="DAEEF3" w:themeFill="accent5" w:themeFillTint="33"/>
            <w:vAlign w:val="center"/>
          </w:tcPr>
          <w:p w:rsidR="003E1C4D" w:rsidRPr="00294351" w:rsidRDefault="001146FE" w:rsidP="001146FE">
            <w:pPr>
              <w:jc w:val="center"/>
              <w:rPr>
                <w:rFonts w:ascii="Arial Narrow" w:eastAsia="Times New Roman" w:hAnsi="Arial Narrow"/>
                <w:color w:val="000000"/>
                <w:lang w:eastAsia="sk-SK"/>
              </w:rPr>
            </w:pPr>
            <w:r>
              <w:rPr>
                <w:rFonts w:ascii="Arial Narrow" w:eastAsia="Times New Roman" w:hAnsi="Arial Narrow"/>
                <w:color w:val="000000"/>
                <w:lang w:eastAsia="sk-SK"/>
              </w:rPr>
              <w:t>Neuplatňuje sa</w:t>
            </w:r>
          </w:p>
        </w:tc>
      </w:tr>
      <w:tr w:rsidR="003E1C4D" w:rsidTr="0024706E">
        <w:trPr>
          <w:gridAfter w:val="1"/>
          <w:wAfter w:w="62" w:type="dxa"/>
          <w:trHeight w:val="3536"/>
        </w:trPr>
        <w:tc>
          <w:tcPr>
            <w:tcW w:w="1857" w:type="dxa"/>
            <w:gridSpan w:val="2"/>
            <w:vMerge/>
            <w:shd w:val="clear" w:color="auto" w:fill="75DBFF"/>
            <w:vAlign w:val="center"/>
          </w:tcPr>
          <w:p w:rsidR="003E1C4D" w:rsidRPr="00294351" w:rsidRDefault="003E1C4D" w:rsidP="0075564C">
            <w:pPr>
              <w:jc w:val="center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6844" w:type="dxa"/>
            <w:gridSpan w:val="2"/>
            <w:vMerge/>
            <w:vAlign w:val="center"/>
          </w:tcPr>
          <w:p w:rsidR="003E1C4D" w:rsidRPr="006B62EB" w:rsidRDefault="003E1C4D" w:rsidP="0075564C">
            <w:pPr>
              <w:rPr>
                <w:rFonts w:ascii="Arial Narrow" w:eastAsia="Times New Roman" w:hAnsi="Arial Narrow"/>
                <w:b/>
                <w:i/>
                <w:color w:val="000000"/>
                <w:lang w:eastAsia="sk-SK"/>
              </w:rPr>
            </w:pPr>
          </w:p>
        </w:tc>
        <w:tc>
          <w:tcPr>
            <w:tcW w:w="477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3E1C4D" w:rsidRPr="009A6BA0" w:rsidRDefault="003E1C4D" w:rsidP="0075564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799" w:type="dxa"/>
            <w:gridSpan w:val="2"/>
            <w:tcBorders>
              <w:bottom w:val="single" w:sz="4" w:space="0" w:color="auto"/>
            </w:tcBorders>
            <w:vAlign w:val="center"/>
          </w:tcPr>
          <w:p w:rsidR="003E1C4D" w:rsidRPr="002C743A" w:rsidRDefault="003E1C4D" w:rsidP="0075564C">
            <w:pPr>
              <w:jc w:val="center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2C743A">
              <w:rPr>
                <w:rFonts w:ascii="Arial Narrow" w:eastAsia="Times New Roman" w:hAnsi="Arial Narrow"/>
                <w:color w:val="000000"/>
                <w:lang w:eastAsia="sk-SK"/>
              </w:rPr>
              <w:t>17,-€/hod</w:t>
            </w:r>
          </w:p>
        </w:tc>
        <w:tc>
          <w:tcPr>
            <w:tcW w:w="1443" w:type="dxa"/>
            <w:gridSpan w:val="3"/>
            <w:tcBorders>
              <w:bottom w:val="single" w:sz="4" w:space="0" w:color="auto"/>
            </w:tcBorders>
            <w:vAlign w:val="center"/>
          </w:tcPr>
          <w:p w:rsidR="003E1C4D" w:rsidRPr="00294351" w:rsidRDefault="003E1C4D" w:rsidP="0075564C">
            <w:pPr>
              <w:jc w:val="center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2C743A">
              <w:rPr>
                <w:rFonts w:ascii="Arial Narrow" w:eastAsia="Times New Roman" w:hAnsi="Arial Narrow"/>
                <w:color w:val="000000"/>
                <w:lang w:eastAsia="sk-SK"/>
              </w:rPr>
              <w:t>17,-€/hod</w:t>
            </w:r>
          </w:p>
        </w:tc>
        <w:tc>
          <w:tcPr>
            <w:tcW w:w="1736" w:type="dxa"/>
            <w:tcBorders>
              <w:bottom w:val="single" w:sz="4" w:space="0" w:color="auto"/>
            </w:tcBorders>
            <w:vAlign w:val="center"/>
          </w:tcPr>
          <w:p w:rsidR="003E1C4D" w:rsidRPr="00294351" w:rsidRDefault="003E1C4D" w:rsidP="0075564C">
            <w:pPr>
              <w:jc w:val="center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</w:tr>
      <w:tr w:rsidR="003E1C4D" w:rsidTr="0024706E">
        <w:trPr>
          <w:gridAfter w:val="1"/>
          <w:wAfter w:w="62" w:type="dxa"/>
          <w:trHeight w:val="508"/>
        </w:trPr>
        <w:tc>
          <w:tcPr>
            <w:tcW w:w="1857" w:type="dxa"/>
            <w:gridSpan w:val="2"/>
            <w:vMerge/>
            <w:shd w:val="clear" w:color="auto" w:fill="75DBFF"/>
          </w:tcPr>
          <w:p w:rsidR="003E1C4D" w:rsidRDefault="003E1C4D" w:rsidP="0075564C"/>
        </w:tc>
        <w:tc>
          <w:tcPr>
            <w:tcW w:w="6844" w:type="dxa"/>
            <w:gridSpan w:val="2"/>
            <w:vMerge w:val="restart"/>
            <w:vAlign w:val="center"/>
          </w:tcPr>
          <w:p w:rsidR="003E1C4D" w:rsidRPr="005F156C" w:rsidRDefault="003E1C4D" w:rsidP="0075564C">
            <w:pPr>
              <w:rPr>
                <w:rFonts w:ascii="Arial Narrow" w:eastAsia="Times New Roman" w:hAnsi="Arial Narrow"/>
                <w:color w:val="000000"/>
                <w:lang w:eastAsia="sk-SK"/>
              </w:rPr>
            </w:pPr>
            <w:r>
              <w:rPr>
                <w:rFonts w:ascii="Arial Narrow" w:eastAsia="Times New Roman" w:hAnsi="Arial Narrow"/>
                <w:color w:val="000000"/>
                <w:lang w:eastAsia="sk-SK"/>
              </w:rPr>
              <w:t xml:space="preserve">Pracovná náplň tzv. finančného manažéra: </w:t>
            </w:r>
          </w:p>
          <w:p w:rsidR="003E1C4D" w:rsidRPr="005F156C" w:rsidRDefault="003E1C4D" w:rsidP="0075564C">
            <w:pPr>
              <w:numPr>
                <w:ilvl w:val="0"/>
                <w:numId w:val="2"/>
              </w:numPr>
              <w:ind w:left="264" w:hanging="218"/>
              <w:rPr>
                <w:rFonts w:ascii="Arial Narrow" w:eastAsia="Times New Roman" w:hAnsi="Arial Narrow"/>
                <w:color w:val="000000"/>
                <w:lang w:eastAsia="sk-SK"/>
              </w:rPr>
            </w:pPr>
            <w:r>
              <w:rPr>
                <w:rFonts w:ascii="Arial Narrow" w:eastAsia="Times New Roman" w:hAnsi="Arial Narrow"/>
                <w:lang w:eastAsia="sk-SK"/>
              </w:rPr>
              <w:t xml:space="preserve">zodpovednosť za ekonomickú časť projektu, najmä za správne a riadne čerpanie finančných prostriedkov; </w:t>
            </w:r>
          </w:p>
          <w:p w:rsidR="003E1C4D" w:rsidRPr="005F156C" w:rsidRDefault="003E1C4D" w:rsidP="0075564C">
            <w:pPr>
              <w:numPr>
                <w:ilvl w:val="0"/>
                <w:numId w:val="2"/>
              </w:numPr>
              <w:ind w:left="264" w:hanging="218"/>
              <w:rPr>
                <w:rFonts w:ascii="Arial Narrow" w:eastAsia="Times New Roman" w:hAnsi="Arial Narrow"/>
                <w:color w:val="000000"/>
                <w:lang w:eastAsia="sk-SK"/>
              </w:rPr>
            </w:pPr>
            <w:r>
              <w:rPr>
                <w:rFonts w:ascii="Arial Narrow" w:eastAsia="Times New Roman" w:hAnsi="Arial Narrow"/>
                <w:lang w:eastAsia="sk-SK"/>
              </w:rPr>
              <w:t>riadenie a kontrola finančných tokov v projekte;</w:t>
            </w:r>
          </w:p>
          <w:p w:rsidR="003E1C4D" w:rsidRPr="005F156C" w:rsidRDefault="003E1C4D" w:rsidP="0075564C">
            <w:pPr>
              <w:numPr>
                <w:ilvl w:val="0"/>
                <w:numId w:val="2"/>
              </w:numPr>
              <w:ind w:left="264" w:hanging="218"/>
              <w:rPr>
                <w:rFonts w:ascii="Arial Narrow" w:eastAsia="Times New Roman" w:hAnsi="Arial Narrow"/>
                <w:color w:val="000000"/>
                <w:lang w:eastAsia="sk-SK"/>
              </w:rPr>
            </w:pPr>
            <w:r>
              <w:rPr>
                <w:rFonts w:ascii="Arial Narrow" w:eastAsia="Times New Roman" w:hAnsi="Arial Narrow"/>
                <w:lang w:eastAsia="sk-SK"/>
              </w:rPr>
              <w:t>dohľad nad činnosťou účtovníka projektu;</w:t>
            </w:r>
          </w:p>
          <w:p w:rsidR="003E1C4D" w:rsidRPr="005F156C" w:rsidRDefault="003E1C4D" w:rsidP="0075564C">
            <w:pPr>
              <w:numPr>
                <w:ilvl w:val="0"/>
                <w:numId w:val="2"/>
              </w:numPr>
              <w:ind w:left="264" w:hanging="218"/>
              <w:rPr>
                <w:rFonts w:ascii="Arial Narrow" w:eastAsia="Times New Roman" w:hAnsi="Arial Narrow"/>
                <w:color w:val="000000"/>
                <w:lang w:eastAsia="sk-SK"/>
              </w:rPr>
            </w:pPr>
            <w:r>
              <w:rPr>
                <w:rFonts w:ascii="Arial Narrow" w:eastAsia="Times New Roman" w:hAnsi="Arial Narrow"/>
                <w:lang w:eastAsia="sk-SK"/>
              </w:rPr>
              <w:t>vedenie prehľadu čerpania rozpočtu;</w:t>
            </w:r>
          </w:p>
          <w:p w:rsidR="003E1C4D" w:rsidRPr="005F156C" w:rsidRDefault="003E1C4D" w:rsidP="0075564C">
            <w:pPr>
              <w:numPr>
                <w:ilvl w:val="0"/>
                <w:numId w:val="2"/>
              </w:numPr>
              <w:ind w:left="264" w:hanging="218"/>
              <w:rPr>
                <w:rFonts w:ascii="Arial Narrow" w:eastAsia="Times New Roman" w:hAnsi="Arial Narrow"/>
                <w:color w:val="000000"/>
                <w:lang w:eastAsia="sk-SK"/>
              </w:rPr>
            </w:pPr>
            <w:r>
              <w:rPr>
                <w:rFonts w:ascii="Arial Narrow" w:eastAsia="Times New Roman" w:hAnsi="Arial Narrow"/>
                <w:lang w:eastAsia="sk-SK"/>
              </w:rPr>
              <w:t>vypracovanie žiadosti o platbu, kontrola podkladov pre žiadosť o platbu;</w:t>
            </w:r>
          </w:p>
          <w:p w:rsidR="003E1C4D" w:rsidRDefault="003E1C4D" w:rsidP="0075564C">
            <w:pPr>
              <w:numPr>
                <w:ilvl w:val="0"/>
                <w:numId w:val="2"/>
              </w:numPr>
              <w:ind w:left="264" w:hanging="218"/>
              <w:rPr>
                <w:rFonts w:ascii="Arial Narrow" w:eastAsia="Times New Roman" w:hAnsi="Arial Narrow"/>
                <w:color w:val="000000"/>
                <w:lang w:eastAsia="sk-SK"/>
              </w:rPr>
            </w:pPr>
            <w:r>
              <w:rPr>
                <w:rFonts w:ascii="Arial Narrow" w:eastAsia="Times New Roman" w:hAnsi="Arial Narrow"/>
                <w:color w:val="000000"/>
                <w:lang w:eastAsia="sk-SK"/>
              </w:rPr>
              <w:t xml:space="preserve">príprava všetkých zmien rozpočtu projektu; </w:t>
            </w:r>
          </w:p>
          <w:p w:rsidR="003E1C4D" w:rsidRDefault="003E1C4D" w:rsidP="0075564C">
            <w:pPr>
              <w:numPr>
                <w:ilvl w:val="0"/>
                <w:numId w:val="2"/>
              </w:numPr>
              <w:ind w:left="264" w:hanging="218"/>
              <w:rPr>
                <w:rFonts w:ascii="Arial Narrow" w:eastAsia="Times New Roman" w:hAnsi="Arial Narrow"/>
                <w:color w:val="000000"/>
                <w:lang w:eastAsia="sk-SK"/>
              </w:rPr>
            </w:pPr>
            <w:r>
              <w:rPr>
                <w:rFonts w:ascii="Arial Narrow" w:eastAsia="Times New Roman" w:hAnsi="Arial Narrow"/>
                <w:color w:val="000000"/>
                <w:lang w:eastAsia="sk-SK"/>
              </w:rPr>
              <w:t>zodpovednosť za riadne vyúčtovanie nákladov a výnosov projektu;</w:t>
            </w:r>
          </w:p>
          <w:p w:rsidR="003E1C4D" w:rsidRDefault="003E1C4D" w:rsidP="0075564C">
            <w:pPr>
              <w:numPr>
                <w:ilvl w:val="0"/>
                <w:numId w:val="2"/>
              </w:numPr>
              <w:ind w:left="264" w:hanging="218"/>
              <w:rPr>
                <w:rFonts w:ascii="Arial Narrow" w:eastAsia="Times New Roman" w:hAnsi="Arial Narrow"/>
                <w:color w:val="000000"/>
                <w:lang w:eastAsia="sk-SK"/>
              </w:rPr>
            </w:pPr>
            <w:r>
              <w:rPr>
                <w:rFonts w:ascii="Arial Narrow" w:eastAsia="Times New Roman" w:hAnsi="Arial Narrow"/>
                <w:color w:val="000000"/>
                <w:lang w:eastAsia="sk-SK"/>
              </w:rPr>
              <w:t>spolupráca s audítormi;</w:t>
            </w:r>
          </w:p>
          <w:p w:rsidR="00320575" w:rsidRPr="00320575" w:rsidRDefault="003E1C4D" w:rsidP="00320575">
            <w:pPr>
              <w:numPr>
                <w:ilvl w:val="0"/>
                <w:numId w:val="2"/>
              </w:numPr>
              <w:ind w:left="264" w:hanging="218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9A6BA0">
              <w:rPr>
                <w:rFonts w:ascii="Arial Narrow" w:eastAsia="Times New Roman" w:hAnsi="Arial Narrow"/>
                <w:color w:val="000000"/>
                <w:lang w:eastAsia="sk-SK"/>
              </w:rPr>
              <w:t>archivácia originálov účtovných dokladov;</w:t>
            </w:r>
            <w:r w:rsidR="00320575">
              <w:rPr>
                <w:rFonts w:ascii="Arial Narrow" w:eastAsia="Times New Roman" w:hAnsi="Arial Narrow"/>
                <w:color w:val="000000"/>
                <w:lang w:eastAsia="sk-SK"/>
              </w:rPr>
              <w:t xml:space="preserve"> </w:t>
            </w:r>
          </w:p>
        </w:tc>
        <w:tc>
          <w:tcPr>
            <w:tcW w:w="477" w:type="dxa"/>
            <w:gridSpan w:val="3"/>
            <w:vMerge w:val="restart"/>
            <w:shd w:val="clear" w:color="auto" w:fill="DAEEF3" w:themeFill="accent5" w:themeFillTint="33"/>
            <w:vAlign w:val="center"/>
          </w:tcPr>
          <w:p w:rsidR="003E1C4D" w:rsidRPr="009A6BA0" w:rsidRDefault="003E1C4D" w:rsidP="0075564C">
            <w:pPr>
              <w:jc w:val="center"/>
              <w:rPr>
                <w:rFonts w:ascii="Arial Narrow" w:hAnsi="Arial Narrow"/>
              </w:rPr>
            </w:pPr>
            <w:r w:rsidRPr="009A6BA0">
              <w:rPr>
                <w:rFonts w:ascii="Arial Narrow" w:hAnsi="Arial Narrow"/>
              </w:rPr>
              <w:t>SR</w:t>
            </w:r>
          </w:p>
        </w:tc>
        <w:tc>
          <w:tcPr>
            <w:tcW w:w="1799" w:type="dxa"/>
            <w:gridSpan w:val="2"/>
            <w:shd w:val="clear" w:color="auto" w:fill="DAEEF3" w:themeFill="accent5" w:themeFillTint="33"/>
            <w:vAlign w:val="center"/>
          </w:tcPr>
          <w:p w:rsidR="003E1C4D" w:rsidRPr="00294351" w:rsidRDefault="003E1C4D" w:rsidP="0075564C">
            <w:pPr>
              <w:jc w:val="center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294351">
              <w:rPr>
                <w:rFonts w:ascii="Arial Narrow" w:eastAsia="Times New Roman" w:hAnsi="Arial Narrow"/>
                <w:color w:val="000000"/>
                <w:lang w:eastAsia="sk-SK"/>
              </w:rPr>
              <w:t>TPP/VPP</w:t>
            </w:r>
          </w:p>
        </w:tc>
        <w:tc>
          <w:tcPr>
            <w:tcW w:w="1443" w:type="dxa"/>
            <w:gridSpan w:val="3"/>
            <w:shd w:val="clear" w:color="auto" w:fill="DAEEF3" w:themeFill="accent5" w:themeFillTint="33"/>
            <w:vAlign w:val="center"/>
          </w:tcPr>
          <w:p w:rsidR="003E1C4D" w:rsidRPr="00294351" w:rsidRDefault="003E1C4D" w:rsidP="0075564C">
            <w:pPr>
              <w:jc w:val="center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294351">
              <w:rPr>
                <w:rFonts w:ascii="Arial Narrow" w:eastAsia="Times New Roman" w:hAnsi="Arial Narrow"/>
                <w:color w:val="000000"/>
                <w:lang w:eastAsia="sk-SK"/>
              </w:rPr>
              <w:t>Dohody</w:t>
            </w:r>
          </w:p>
        </w:tc>
        <w:tc>
          <w:tcPr>
            <w:tcW w:w="1736" w:type="dxa"/>
            <w:shd w:val="clear" w:color="auto" w:fill="DAEEF3" w:themeFill="accent5" w:themeFillTint="33"/>
            <w:vAlign w:val="center"/>
          </w:tcPr>
          <w:p w:rsidR="003E1C4D" w:rsidRPr="00294351" w:rsidRDefault="003E1C4D" w:rsidP="0075564C">
            <w:pPr>
              <w:jc w:val="center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</w:tr>
      <w:tr w:rsidR="003E1C4D" w:rsidTr="0024706E">
        <w:trPr>
          <w:gridAfter w:val="1"/>
          <w:wAfter w:w="62" w:type="dxa"/>
          <w:trHeight w:val="950"/>
        </w:trPr>
        <w:tc>
          <w:tcPr>
            <w:tcW w:w="1857" w:type="dxa"/>
            <w:gridSpan w:val="2"/>
            <w:vMerge/>
            <w:shd w:val="clear" w:color="auto" w:fill="75DBFF"/>
          </w:tcPr>
          <w:p w:rsidR="003E1C4D" w:rsidRDefault="003E1C4D" w:rsidP="0075564C"/>
        </w:tc>
        <w:tc>
          <w:tcPr>
            <w:tcW w:w="6844" w:type="dxa"/>
            <w:gridSpan w:val="2"/>
            <w:vMerge/>
            <w:vAlign w:val="center"/>
          </w:tcPr>
          <w:p w:rsidR="003E1C4D" w:rsidRDefault="003E1C4D" w:rsidP="0075564C"/>
        </w:tc>
        <w:tc>
          <w:tcPr>
            <w:tcW w:w="477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3E1C4D" w:rsidRDefault="003E1C4D" w:rsidP="0075564C"/>
        </w:tc>
        <w:tc>
          <w:tcPr>
            <w:tcW w:w="1799" w:type="dxa"/>
            <w:gridSpan w:val="2"/>
            <w:tcBorders>
              <w:bottom w:val="single" w:sz="4" w:space="0" w:color="auto"/>
            </w:tcBorders>
            <w:vAlign w:val="center"/>
          </w:tcPr>
          <w:p w:rsidR="003E1C4D" w:rsidRPr="005F376D" w:rsidRDefault="003E1C4D" w:rsidP="0075564C">
            <w:pPr>
              <w:jc w:val="center"/>
              <w:rPr>
                <w:rFonts w:ascii="Arial Narrow" w:hAnsi="Arial Narrow"/>
              </w:rPr>
            </w:pPr>
            <w:r w:rsidRPr="002C743A">
              <w:rPr>
                <w:rFonts w:ascii="Arial Narrow" w:eastAsia="Times New Roman" w:hAnsi="Arial Narrow"/>
                <w:color w:val="000000"/>
                <w:lang w:eastAsia="sk-SK"/>
              </w:rPr>
              <w:t>17,-€/hod</w:t>
            </w:r>
          </w:p>
        </w:tc>
        <w:tc>
          <w:tcPr>
            <w:tcW w:w="1443" w:type="dxa"/>
            <w:gridSpan w:val="3"/>
            <w:tcBorders>
              <w:bottom w:val="single" w:sz="4" w:space="0" w:color="auto"/>
            </w:tcBorders>
            <w:vAlign w:val="center"/>
          </w:tcPr>
          <w:p w:rsidR="003E1C4D" w:rsidRPr="005F376D" w:rsidRDefault="003E1C4D" w:rsidP="0075564C">
            <w:pPr>
              <w:jc w:val="center"/>
              <w:rPr>
                <w:rFonts w:ascii="Arial Narrow" w:hAnsi="Arial Narrow"/>
              </w:rPr>
            </w:pPr>
            <w:r w:rsidRPr="002C743A">
              <w:rPr>
                <w:rFonts w:ascii="Arial Narrow" w:eastAsia="Times New Roman" w:hAnsi="Arial Narrow"/>
                <w:color w:val="000000"/>
                <w:lang w:eastAsia="sk-SK"/>
              </w:rPr>
              <w:t>17,-€/hod</w:t>
            </w:r>
          </w:p>
        </w:tc>
        <w:tc>
          <w:tcPr>
            <w:tcW w:w="1736" w:type="dxa"/>
            <w:tcBorders>
              <w:bottom w:val="single" w:sz="4" w:space="0" w:color="auto"/>
            </w:tcBorders>
            <w:vAlign w:val="center"/>
          </w:tcPr>
          <w:p w:rsidR="003E1C4D" w:rsidRPr="005F376D" w:rsidRDefault="003E1C4D" w:rsidP="0075564C">
            <w:pPr>
              <w:jc w:val="center"/>
              <w:rPr>
                <w:rFonts w:ascii="Arial Narrow" w:hAnsi="Arial Narrow"/>
              </w:rPr>
            </w:pPr>
          </w:p>
        </w:tc>
      </w:tr>
      <w:tr w:rsidR="00320575" w:rsidTr="0024706E">
        <w:trPr>
          <w:gridAfter w:val="1"/>
          <w:wAfter w:w="62" w:type="dxa"/>
        </w:trPr>
        <w:tc>
          <w:tcPr>
            <w:tcW w:w="1857" w:type="dxa"/>
            <w:gridSpan w:val="2"/>
            <w:tcBorders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320575" w:rsidRDefault="00320575" w:rsidP="0075564C"/>
        </w:tc>
        <w:tc>
          <w:tcPr>
            <w:tcW w:w="6844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320575" w:rsidRDefault="00320575" w:rsidP="0075564C"/>
          <w:p w:rsidR="00320575" w:rsidRDefault="00320575" w:rsidP="0075564C"/>
          <w:p w:rsidR="00320575" w:rsidRDefault="00320575" w:rsidP="0075564C"/>
          <w:p w:rsidR="00320575" w:rsidRDefault="00320575" w:rsidP="0075564C"/>
          <w:p w:rsidR="00320575" w:rsidRDefault="00320575" w:rsidP="0075564C"/>
          <w:p w:rsidR="00320575" w:rsidRDefault="00320575" w:rsidP="0075564C"/>
          <w:p w:rsidR="00320575" w:rsidRDefault="00320575" w:rsidP="0075564C"/>
          <w:p w:rsidR="00320575" w:rsidRDefault="00320575" w:rsidP="0075564C"/>
          <w:p w:rsidR="00320575" w:rsidRDefault="00320575" w:rsidP="0075564C"/>
          <w:p w:rsidR="00320575" w:rsidRDefault="00320575" w:rsidP="0075564C"/>
          <w:p w:rsidR="00320575" w:rsidRDefault="00320575" w:rsidP="0075564C"/>
        </w:tc>
        <w:tc>
          <w:tcPr>
            <w:tcW w:w="477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20575" w:rsidRDefault="00320575" w:rsidP="0075564C"/>
        </w:tc>
        <w:tc>
          <w:tcPr>
            <w:tcW w:w="179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20575" w:rsidRDefault="00320575" w:rsidP="0075564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443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320575" w:rsidRDefault="00320575" w:rsidP="0075564C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20575" w:rsidRDefault="00320575" w:rsidP="0075564C">
            <w:pPr>
              <w:jc w:val="center"/>
              <w:rPr>
                <w:rFonts w:ascii="Arial Narrow" w:hAnsi="Arial Narrow"/>
              </w:rPr>
            </w:pPr>
          </w:p>
        </w:tc>
      </w:tr>
      <w:tr w:rsidR="003E1C4D" w:rsidTr="0024706E">
        <w:trPr>
          <w:gridAfter w:val="1"/>
          <w:wAfter w:w="62" w:type="dxa"/>
          <w:trHeight w:val="584"/>
        </w:trPr>
        <w:tc>
          <w:tcPr>
            <w:tcW w:w="1857" w:type="dxa"/>
            <w:gridSpan w:val="2"/>
            <w:vMerge w:val="restart"/>
            <w:shd w:val="clear" w:color="auto" w:fill="75DBFF"/>
            <w:vAlign w:val="center"/>
          </w:tcPr>
          <w:p w:rsidR="003E1C4D" w:rsidRPr="009A671D" w:rsidRDefault="003E1C4D" w:rsidP="003E1C4D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4"/>
                <w:lang w:eastAsia="sk-SK"/>
              </w:rPr>
            </w:pPr>
            <w:r w:rsidRPr="009A671D">
              <w:rPr>
                <w:rFonts w:ascii="Arial Narrow" w:eastAsia="Times New Roman" w:hAnsi="Arial Narrow"/>
                <w:b/>
                <w:color w:val="000000"/>
                <w:sz w:val="24"/>
                <w:lang w:eastAsia="sk-SK"/>
              </w:rPr>
              <w:lastRenderedPageBreak/>
              <w:t>ASISTENT PROJEKTOVÉHO MANAŽÉRA</w:t>
            </w:r>
          </w:p>
          <w:p w:rsidR="003E1C4D" w:rsidRPr="00EF2510" w:rsidRDefault="003E1C4D" w:rsidP="006E14A5">
            <w:pPr>
              <w:spacing w:before="120"/>
              <w:jc w:val="center"/>
              <w:rPr>
                <w:rFonts w:ascii="Arial Narrow" w:eastAsia="Times New Roman" w:hAnsi="Arial Narrow"/>
                <w:b/>
                <w:i/>
                <w:color w:val="000000"/>
                <w:lang w:eastAsia="sk-SK"/>
              </w:rPr>
            </w:pPr>
            <w:r w:rsidRPr="006B62EB">
              <w:rPr>
                <w:rFonts w:ascii="Arial Narrow" w:eastAsia="Times New Roman" w:hAnsi="Arial Narrow"/>
                <w:b/>
                <w:i/>
                <w:color w:val="000000"/>
                <w:lang w:eastAsia="sk-SK"/>
              </w:rPr>
              <w:t xml:space="preserve">Pracovná pozícia, ktorá môže byť v projekte obsadená viac krát a v projekte sa označuje </w:t>
            </w:r>
            <w:r w:rsidR="006E14A5">
              <w:rPr>
                <w:rFonts w:ascii="Arial Narrow" w:eastAsia="Times New Roman" w:hAnsi="Arial Narrow"/>
                <w:b/>
                <w:i/>
                <w:color w:val="000000"/>
                <w:lang w:eastAsia="sk-SK"/>
              </w:rPr>
              <w:t>"</w:t>
            </w:r>
            <w:r w:rsidR="000A13BD">
              <w:rPr>
                <w:rFonts w:ascii="Arial Narrow" w:eastAsia="Times New Roman" w:hAnsi="Arial Narrow"/>
                <w:b/>
                <w:i/>
                <w:color w:val="000000"/>
                <w:lang w:eastAsia="sk-SK"/>
              </w:rPr>
              <w:t>Asistent p</w:t>
            </w:r>
            <w:r w:rsidRPr="006B62EB">
              <w:rPr>
                <w:rFonts w:ascii="Arial Narrow" w:eastAsia="Times New Roman" w:hAnsi="Arial Narrow"/>
                <w:b/>
                <w:i/>
                <w:color w:val="000000"/>
                <w:lang w:eastAsia="sk-SK"/>
              </w:rPr>
              <w:t>r</w:t>
            </w:r>
            <w:r w:rsidR="000A13BD">
              <w:rPr>
                <w:rFonts w:ascii="Arial Narrow" w:eastAsia="Times New Roman" w:hAnsi="Arial Narrow"/>
                <w:b/>
                <w:i/>
                <w:color w:val="000000"/>
                <w:lang w:eastAsia="sk-SK"/>
              </w:rPr>
              <w:t>ojektového</w:t>
            </w:r>
            <w:r>
              <w:rPr>
                <w:rFonts w:ascii="Arial Narrow" w:eastAsia="Times New Roman" w:hAnsi="Arial Narrow"/>
                <w:b/>
                <w:i/>
                <w:color w:val="000000"/>
                <w:lang w:eastAsia="sk-SK"/>
              </w:rPr>
              <w:t xml:space="preserve"> manažér</w:t>
            </w:r>
            <w:r w:rsidR="000A13BD">
              <w:rPr>
                <w:rFonts w:ascii="Arial Narrow" w:eastAsia="Times New Roman" w:hAnsi="Arial Narrow"/>
                <w:b/>
                <w:i/>
                <w:color w:val="000000"/>
                <w:lang w:eastAsia="sk-SK"/>
              </w:rPr>
              <w:t>a</w:t>
            </w:r>
            <w:r w:rsidR="006E14A5">
              <w:rPr>
                <w:rFonts w:ascii="Arial Narrow" w:eastAsia="Times New Roman" w:hAnsi="Arial Narrow"/>
                <w:b/>
                <w:i/>
                <w:color w:val="000000"/>
                <w:lang w:eastAsia="sk-SK"/>
              </w:rPr>
              <w:t xml:space="preserve"> 1, 2, 3, ..." /alebo v skratke "APM 1, 2, 3,..."</w:t>
            </w:r>
          </w:p>
        </w:tc>
        <w:tc>
          <w:tcPr>
            <w:tcW w:w="6844" w:type="dxa"/>
            <w:gridSpan w:val="2"/>
            <w:vMerge w:val="restart"/>
            <w:vAlign w:val="center"/>
          </w:tcPr>
          <w:p w:rsidR="003E1C4D" w:rsidRDefault="003E1C4D" w:rsidP="003E1C4D">
            <w:pPr>
              <w:rPr>
                <w:rFonts w:ascii="Arial Narrow" w:eastAsia="Times New Roman" w:hAnsi="Arial Narrow"/>
                <w:color w:val="000000"/>
                <w:lang w:eastAsia="sk-SK"/>
              </w:rPr>
            </w:pPr>
            <w:r>
              <w:rPr>
                <w:rFonts w:ascii="Arial Narrow" w:eastAsia="Times New Roman" w:hAnsi="Arial Narrow"/>
                <w:color w:val="000000"/>
                <w:lang w:eastAsia="sk-SK"/>
              </w:rPr>
              <w:t xml:space="preserve">Pracovná náplň tzv. asistenta: </w:t>
            </w:r>
          </w:p>
          <w:p w:rsidR="003E1C4D" w:rsidRDefault="003E1C4D" w:rsidP="003E1C4D">
            <w:pPr>
              <w:numPr>
                <w:ilvl w:val="0"/>
                <w:numId w:val="4"/>
              </w:numPr>
              <w:ind w:left="256" w:hanging="218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007A17">
              <w:rPr>
                <w:rFonts w:ascii="Arial Narrow" w:eastAsia="Times New Roman" w:hAnsi="Arial Narrow"/>
                <w:color w:val="000000"/>
                <w:lang w:eastAsia="sk-SK"/>
              </w:rPr>
              <w:t xml:space="preserve">zaistenie </w:t>
            </w:r>
            <w:r>
              <w:rPr>
                <w:rFonts w:ascii="Arial Narrow" w:eastAsia="Times New Roman" w:hAnsi="Arial Narrow"/>
                <w:color w:val="000000"/>
                <w:lang w:eastAsia="sk-SK"/>
              </w:rPr>
              <w:t xml:space="preserve">povinnej </w:t>
            </w:r>
            <w:r w:rsidRPr="00007A17">
              <w:rPr>
                <w:rFonts w:ascii="Arial Narrow" w:eastAsia="Times New Roman" w:hAnsi="Arial Narrow"/>
                <w:color w:val="000000"/>
                <w:lang w:eastAsia="sk-SK"/>
              </w:rPr>
              <w:t>publicity projektu</w:t>
            </w:r>
            <w:r>
              <w:rPr>
                <w:rFonts w:ascii="Arial Narrow" w:eastAsia="Times New Roman" w:hAnsi="Arial Narrow"/>
                <w:color w:val="000000"/>
                <w:lang w:eastAsia="sk-SK"/>
              </w:rPr>
              <w:t>;</w:t>
            </w:r>
          </w:p>
          <w:p w:rsidR="003E1C4D" w:rsidRDefault="003E1C4D" w:rsidP="003E1C4D">
            <w:pPr>
              <w:numPr>
                <w:ilvl w:val="0"/>
                <w:numId w:val="4"/>
              </w:numPr>
              <w:ind w:left="256" w:hanging="218"/>
              <w:rPr>
                <w:rFonts w:ascii="Arial Narrow" w:eastAsia="Times New Roman" w:hAnsi="Arial Narrow"/>
                <w:color w:val="000000"/>
                <w:lang w:eastAsia="sk-SK"/>
              </w:rPr>
            </w:pPr>
            <w:r>
              <w:rPr>
                <w:rFonts w:ascii="Arial Narrow" w:eastAsia="Times New Roman" w:hAnsi="Arial Narrow"/>
                <w:color w:val="000000"/>
                <w:lang w:eastAsia="sk-SK"/>
              </w:rPr>
              <w:t>zaistenie propagačných predmetov;</w:t>
            </w:r>
          </w:p>
          <w:p w:rsidR="003E1C4D" w:rsidRDefault="003E1C4D" w:rsidP="003E1C4D">
            <w:pPr>
              <w:numPr>
                <w:ilvl w:val="0"/>
                <w:numId w:val="4"/>
              </w:numPr>
              <w:ind w:left="256" w:hanging="218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CF5111">
              <w:rPr>
                <w:rFonts w:ascii="Arial Narrow" w:eastAsia="Times New Roman" w:hAnsi="Arial Narrow"/>
                <w:color w:val="000000"/>
                <w:lang w:eastAsia="sk-SK"/>
              </w:rPr>
              <w:t>realizácia verených obstaraní</w:t>
            </w:r>
            <w:r>
              <w:rPr>
                <w:rFonts w:ascii="Arial Narrow" w:eastAsia="Times New Roman" w:hAnsi="Arial Narrow"/>
                <w:color w:val="000000"/>
                <w:lang w:eastAsia="sk-SK"/>
              </w:rPr>
              <w:t>;</w:t>
            </w:r>
          </w:p>
          <w:p w:rsidR="003E1C4D" w:rsidRDefault="003E1C4D" w:rsidP="003E1C4D">
            <w:pPr>
              <w:numPr>
                <w:ilvl w:val="0"/>
                <w:numId w:val="4"/>
              </w:numPr>
              <w:ind w:left="256" w:hanging="218"/>
              <w:rPr>
                <w:rFonts w:ascii="Arial Narrow" w:eastAsia="Times New Roman" w:hAnsi="Arial Narrow"/>
                <w:color w:val="000000"/>
                <w:lang w:eastAsia="sk-SK"/>
              </w:rPr>
            </w:pPr>
            <w:r>
              <w:rPr>
                <w:rFonts w:ascii="Arial Narrow" w:eastAsia="Times New Roman" w:hAnsi="Arial Narrow"/>
                <w:color w:val="000000"/>
                <w:lang w:eastAsia="sk-SK"/>
              </w:rPr>
              <w:t>vyhľadávanie</w:t>
            </w:r>
            <w:r w:rsidRPr="00CF5111">
              <w:rPr>
                <w:rFonts w:ascii="Arial Narrow" w:eastAsia="Times New Roman" w:hAnsi="Arial Narrow"/>
                <w:color w:val="000000"/>
                <w:lang w:eastAsia="sk-SK"/>
              </w:rPr>
              <w:t xml:space="preserve"> a uzatváranie právnych úkonov s</w:t>
            </w:r>
            <w:r>
              <w:rPr>
                <w:rFonts w:ascii="Arial Narrow" w:eastAsia="Times New Roman" w:hAnsi="Arial Narrow"/>
                <w:color w:val="000000"/>
                <w:lang w:eastAsia="sk-SK"/>
              </w:rPr>
              <w:t> </w:t>
            </w:r>
            <w:r w:rsidRPr="00CF5111">
              <w:rPr>
                <w:rFonts w:ascii="Arial Narrow" w:eastAsia="Times New Roman" w:hAnsi="Arial Narrow"/>
                <w:color w:val="000000"/>
                <w:lang w:eastAsia="sk-SK"/>
              </w:rPr>
              <w:t>dodá</w:t>
            </w:r>
            <w:r>
              <w:rPr>
                <w:rFonts w:ascii="Arial Narrow" w:eastAsia="Times New Roman" w:hAnsi="Arial Narrow"/>
                <w:color w:val="000000"/>
                <w:lang w:eastAsia="sk-SK"/>
              </w:rPr>
              <w:t>vateľmi;</w:t>
            </w:r>
          </w:p>
          <w:p w:rsidR="003E1C4D" w:rsidRDefault="003E1C4D" w:rsidP="003E1C4D">
            <w:pPr>
              <w:pStyle w:val="Default"/>
              <w:numPr>
                <w:ilvl w:val="0"/>
                <w:numId w:val="4"/>
              </w:numPr>
              <w:ind w:left="256" w:hanging="218"/>
              <w:rPr>
                <w:rFonts w:ascii="Arial Narrow" w:eastAsia="Times New Roman" w:hAnsi="Arial Narrow"/>
                <w:sz w:val="22"/>
                <w:szCs w:val="22"/>
                <w:lang w:val="sk-SK" w:eastAsia="sk-SK"/>
              </w:rPr>
            </w:pPr>
            <w:r w:rsidRPr="006B62EB">
              <w:rPr>
                <w:rFonts w:ascii="Arial Narrow" w:eastAsia="Times New Roman" w:hAnsi="Arial Narrow"/>
                <w:sz w:val="22"/>
                <w:szCs w:val="22"/>
                <w:lang w:val="sk-SK" w:eastAsia="sk-SK"/>
              </w:rPr>
              <w:t>komunikácia s implementačnými orgánmi a finalizácia dokumentácie preRO/NO, STS, národných kontrolórov)</w:t>
            </w:r>
            <w:r>
              <w:rPr>
                <w:rFonts w:ascii="Arial Narrow" w:eastAsia="Times New Roman" w:hAnsi="Arial Narrow"/>
                <w:sz w:val="22"/>
                <w:szCs w:val="22"/>
                <w:lang w:val="sk-SK" w:eastAsia="sk-SK"/>
              </w:rPr>
              <w:t>;</w:t>
            </w:r>
          </w:p>
          <w:p w:rsidR="003E1C4D" w:rsidRPr="00E66F35" w:rsidRDefault="003E1C4D" w:rsidP="003E1C4D">
            <w:pPr>
              <w:pStyle w:val="Default"/>
              <w:numPr>
                <w:ilvl w:val="0"/>
                <w:numId w:val="4"/>
              </w:numPr>
              <w:ind w:left="256" w:hanging="218"/>
              <w:rPr>
                <w:rFonts w:ascii="Arial Narrow" w:eastAsia="Times New Roman" w:hAnsi="Arial Narrow"/>
                <w:sz w:val="22"/>
                <w:szCs w:val="22"/>
                <w:lang w:val="sk-SK" w:eastAsia="sk-SK"/>
              </w:rPr>
            </w:pPr>
            <w:r>
              <w:rPr>
                <w:rFonts w:ascii="Arial Narrow" w:eastAsia="Times New Roman" w:hAnsi="Arial Narrow"/>
                <w:sz w:val="22"/>
                <w:szCs w:val="22"/>
                <w:lang w:val="sk-SK" w:eastAsia="sk-SK"/>
              </w:rPr>
              <w:t>komunikácia s vedúcim, projektovým manažérom;</w:t>
            </w:r>
          </w:p>
          <w:p w:rsidR="003E1C4D" w:rsidRPr="001C27E7" w:rsidRDefault="003E1C4D" w:rsidP="003E1C4D">
            <w:pPr>
              <w:pStyle w:val="Odsekzoznamu"/>
              <w:numPr>
                <w:ilvl w:val="0"/>
                <w:numId w:val="4"/>
              </w:numPr>
              <w:ind w:left="256" w:hanging="218"/>
              <w:rPr>
                <w:rFonts w:ascii="Arial Narrow" w:eastAsia="Times New Roman" w:hAnsi="Arial Narrow"/>
                <w:color w:val="000000"/>
                <w:lang w:eastAsia="sk-SK"/>
              </w:rPr>
            </w:pPr>
            <w:r>
              <w:rPr>
                <w:rFonts w:ascii="Arial Narrow" w:eastAsia="Times New Roman" w:hAnsi="Arial Narrow"/>
                <w:color w:val="000000"/>
                <w:lang w:eastAsia="sk-SK"/>
              </w:rPr>
              <w:t xml:space="preserve">vybavovanie administratívnej agendy manažérov - </w:t>
            </w:r>
            <w:r w:rsidRPr="001C27E7">
              <w:rPr>
                <w:rFonts w:ascii="Arial Narrow" w:eastAsia="Times New Roman" w:hAnsi="Arial Narrow"/>
                <w:lang w:eastAsia="sk-SK"/>
              </w:rPr>
              <w:t xml:space="preserve">tvorba a kontrola výkazov práce, zápis zo stretnutí, príprava materiálov pre stretnutia, kontrola cestovných príkazov, archivácia </w:t>
            </w:r>
            <w:r>
              <w:rPr>
                <w:rFonts w:ascii="Arial Narrow" w:eastAsia="Times New Roman" w:hAnsi="Arial Narrow"/>
                <w:lang w:eastAsia="sk-SK"/>
              </w:rPr>
              <w:t>projektovej dokumentácie a pod.;</w:t>
            </w:r>
          </w:p>
          <w:p w:rsidR="003E1C4D" w:rsidRDefault="003E1C4D" w:rsidP="003E1C4D">
            <w:pPr>
              <w:pStyle w:val="Odsekzoznamu"/>
              <w:numPr>
                <w:ilvl w:val="0"/>
                <w:numId w:val="4"/>
              </w:numPr>
              <w:ind w:left="256" w:hanging="218"/>
              <w:rPr>
                <w:rFonts w:ascii="Arial Narrow" w:eastAsia="Times New Roman" w:hAnsi="Arial Narrow"/>
                <w:color w:val="000000"/>
                <w:lang w:eastAsia="sk-SK"/>
              </w:rPr>
            </w:pPr>
            <w:r>
              <w:rPr>
                <w:rFonts w:ascii="Arial Narrow" w:eastAsia="Times New Roman" w:hAnsi="Arial Narrow"/>
                <w:color w:val="000000"/>
                <w:lang w:eastAsia="sk-SK"/>
              </w:rPr>
              <w:t>vybavovanie korešpondencie a zostavovania a koordinácie priebehu denných plánov podľa pokynov vedúceho manažéra/ manažéra projektu;</w:t>
            </w:r>
          </w:p>
          <w:p w:rsidR="003E1C4D" w:rsidRDefault="003E1C4D" w:rsidP="003E1C4D">
            <w:pPr>
              <w:pStyle w:val="Odsekzoznamu"/>
              <w:numPr>
                <w:ilvl w:val="0"/>
                <w:numId w:val="4"/>
              </w:numPr>
              <w:ind w:left="256" w:hanging="218"/>
              <w:rPr>
                <w:rFonts w:ascii="Arial Narrow" w:eastAsia="Times New Roman" w:hAnsi="Arial Narrow"/>
                <w:color w:val="000000"/>
                <w:lang w:eastAsia="sk-SK"/>
              </w:rPr>
            </w:pPr>
            <w:r>
              <w:rPr>
                <w:rFonts w:ascii="Arial Narrow" w:eastAsia="Times New Roman" w:hAnsi="Arial Narrow"/>
                <w:color w:val="000000"/>
                <w:lang w:eastAsia="sk-SK"/>
              </w:rPr>
              <w:t>koordinácia sekretárskych, administratívno-technických alebo iných prevádzkovo-technických prác;</w:t>
            </w:r>
          </w:p>
          <w:p w:rsidR="003E1C4D" w:rsidRDefault="003E1C4D" w:rsidP="003E1C4D">
            <w:pPr>
              <w:pStyle w:val="Odsekzoznamu"/>
              <w:numPr>
                <w:ilvl w:val="0"/>
                <w:numId w:val="4"/>
              </w:numPr>
              <w:ind w:left="256" w:hanging="218"/>
              <w:rPr>
                <w:rFonts w:ascii="Arial Narrow" w:eastAsia="Times New Roman" w:hAnsi="Arial Narrow"/>
                <w:color w:val="000000"/>
                <w:lang w:eastAsia="sk-SK"/>
              </w:rPr>
            </w:pPr>
            <w:r>
              <w:rPr>
                <w:rFonts w:ascii="Arial Narrow" w:eastAsia="Times New Roman" w:hAnsi="Arial Narrow"/>
                <w:color w:val="000000"/>
                <w:lang w:eastAsia="sk-SK"/>
              </w:rPr>
              <w:t>zaisťovanie informačných a organizačných prác;</w:t>
            </w:r>
          </w:p>
          <w:p w:rsidR="003E1C4D" w:rsidRPr="00743E36" w:rsidRDefault="003E1C4D" w:rsidP="003E1C4D">
            <w:pPr>
              <w:pStyle w:val="Odsekzoznamu"/>
              <w:numPr>
                <w:ilvl w:val="0"/>
                <w:numId w:val="4"/>
              </w:numPr>
              <w:ind w:left="256" w:hanging="218"/>
              <w:rPr>
                <w:rFonts w:ascii="Arial Narrow" w:eastAsia="Times New Roman" w:hAnsi="Arial Narrow"/>
                <w:color w:val="000000"/>
                <w:lang w:eastAsia="sk-SK"/>
              </w:rPr>
            </w:pPr>
            <w:r>
              <w:rPr>
                <w:rFonts w:ascii="Arial Narrow" w:eastAsia="Times New Roman" w:hAnsi="Arial Narrow"/>
                <w:color w:val="000000"/>
                <w:lang w:eastAsia="sk-SK"/>
              </w:rPr>
              <w:t xml:space="preserve">zber dát, údajov, ich triedenie, zhromažďovanie a ukladanie; </w:t>
            </w:r>
          </w:p>
        </w:tc>
        <w:tc>
          <w:tcPr>
            <w:tcW w:w="477" w:type="dxa"/>
            <w:gridSpan w:val="3"/>
            <w:vMerge w:val="restart"/>
            <w:shd w:val="clear" w:color="auto" w:fill="DAEEF3" w:themeFill="accent5" w:themeFillTint="33"/>
            <w:vAlign w:val="center"/>
          </w:tcPr>
          <w:p w:rsidR="003E1C4D" w:rsidRPr="009A6BA0" w:rsidRDefault="003E1C4D" w:rsidP="003E1C4D">
            <w:pPr>
              <w:jc w:val="center"/>
              <w:rPr>
                <w:rFonts w:ascii="Arial Narrow" w:hAnsi="Arial Narrow"/>
              </w:rPr>
            </w:pPr>
            <w:r w:rsidRPr="009A6BA0">
              <w:rPr>
                <w:rFonts w:ascii="Arial Narrow" w:hAnsi="Arial Narrow"/>
              </w:rPr>
              <w:t>SR</w:t>
            </w:r>
          </w:p>
        </w:tc>
        <w:tc>
          <w:tcPr>
            <w:tcW w:w="1799" w:type="dxa"/>
            <w:gridSpan w:val="2"/>
            <w:shd w:val="clear" w:color="auto" w:fill="DAEEF3" w:themeFill="accent5" w:themeFillTint="33"/>
            <w:vAlign w:val="center"/>
          </w:tcPr>
          <w:p w:rsidR="003E1C4D" w:rsidRPr="00294351" w:rsidRDefault="003E1C4D" w:rsidP="003E1C4D">
            <w:pPr>
              <w:jc w:val="center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294351">
              <w:rPr>
                <w:rFonts w:ascii="Arial Narrow" w:eastAsia="Times New Roman" w:hAnsi="Arial Narrow"/>
                <w:color w:val="000000"/>
                <w:lang w:eastAsia="sk-SK"/>
              </w:rPr>
              <w:t>TPP/VPP</w:t>
            </w:r>
          </w:p>
        </w:tc>
        <w:tc>
          <w:tcPr>
            <w:tcW w:w="1443" w:type="dxa"/>
            <w:gridSpan w:val="3"/>
            <w:shd w:val="clear" w:color="auto" w:fill="DAEEF3" w:themeFill="accent5" w:themeFillTint="33"/>
            <w:vAlign w:val="center"/>
          </w:tcPr>
          <w:p w:rsidR="003E1C4D" w:rsidRPr="00294351" w:rsidRDefault="003E1C4D" w:rsidP="003E1C4D">
            <w:pPr>
              <w:jc w:val="center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294351">
              <w:rPr>
                <w:rFonts w:ascii="Arial Narrow" w:eastAsia="Times New Roman" w:hAnsi="Arial Narrow"/>
                <w:color w:val="000000"/>
                <w:lang w:eastAsia="sk-SK"/>
              </w:rPr>
              <w:t>Dohody</w:t>
            </w:r>
          </w:p>
        </w:tc>
        <w:tc>
          <w:tcPr>
            <w:tcW w:w="1736" w:type="dxa"/>
            <w:shd w:val="clear" w:color="auto" w:fill="DAEEF3" w:themeFill="accent5" w:themeFillTint="33"/>
            <w:vAlign w:val="center"/>
          </w:tcPr>
          <w:p w:rsidR="003E1C4D" w:rsidRPr="00294351" w:rsidRDefault="003E1C4D" w:rsidP="003E1C4D">
            <w:pPr>
              <w:jc w:val="center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</w:tr>
      <w:tr w:rsidR="003E1C4D" w:rsidTr="0024706E">
        <w:trPr>
          <w:gridAfter w:val="1"/>
          <w:wAfter w:w="62" w:type="dxa"/>
          <w:trHeight w:val="1525"/>
        </w:trPr>
        <w:tc>
          <w:tcPr>
            <w:tcW w:w="1857" w:type="dxa"/>
            <w:gridSpan w:val="2"/>
            <w:vMerge/>
            <w:shd w:val="clear" w:color="auto" w:fill="75DBFF"/>
          </w:tcPr>
          <w:p w:rsidR="003E1C4D" w:rsidRPr="00EF2510" w:rsidRDefault="003E1C4D" w:rsidP="0075564C">
            <w:pPr>
              <w:jc w:val="center"/>
              <w:rPr>
                <w:rFonts w:ascii="Arial Narrow" w:eastAsia="Times New Roman" w:hAnsi="Arial Narrow"/>
                <w:b/>
                <w:color w:val="000000"/>
                <w:lang w:eastAsia="sk-SK"/>
              </w:rPr>
            </w:pPr>
          </w:p>
        </w:tc>
        <w:tc>
          <w:tcPr>
            <w:tcW w:w="6844" w:type="dxa"/>
            <w:gridSpan w:val="2"/>
            <w:vMerge/>
            <w:vAlign w:val="center"/>
          </w:tcPr>
          <w:p w:rsidR="003E1C4D" w:rsidRDefault="003E1C4D" w:rsidP="003E1C4D">
            <w:pPr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477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3E1C4D" w:rsidRDefault="003E1C4D" w:rsidP="003E1C4D">
            <w:pPr>
              <w:jc w:val="center"/>
            </w:pPr>
          </w:p>
        </w:tc>
        <w:tc>
          <w:tcPr>
            <w:tcW w:w="1799" w:type="dxa"/>
            <w:gridSpan w:val="2"/>
            <w:tcBorders>
              <w:bottom w:val="single" w:sz="4" w:space="0" w:color="auto"/>
            </w:tcBorders>
            <w:vAlign w:val="center"/>
          </w:tcPr>
          <w:p w:rsidR="003E1C4D" w:rsidRPr="005F376D" w:rsidRDefault="003E1C4D" w:rsidP="003E1C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/>
                <w:color w:val="000000"/>
                <w:lang w:eastAsia="sk-SK"/>
              </w:rPr>
              <w:t>13,50</w:t>
            </w:r>
            <w:r w:rsidRPr="002C743A">
              <w:rPr>
                <w:rFonts w:ascii="Arial Narrow" w:eastAsia="Times New Roman" w:hAnsi="Arial Narrow"/>
                <w:color w:val="000000"/>
                <w:lang w:eastAsia="sk-SK"/>
              </w:rPr>
              <w:t>,-€/hod</w:t>
            </w:r>
          </w:p>
        </w:tc>
        <w:tc>
          <w:tcPr>
            <w:tcW w:w="1443" w:type="dxa"/>
            <w:gridSpan w:val="3"/>
            <w:tcBorders>
              <w:bottom w:val="single" w:sz="4" w:space="0" w:color="auto"/>
            </w:tcBorders>
            <w:vAlign w:val="center"/>
          </w:tcPr>
          <w:p w:rsidR="003E1C4D" w:rsidRPr="005F376D" w:rsidRDefault="003E1C4D" w:rsidP="003E1C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/>
                <w:color w:val="000000"/>
                <w:lang w:eastAsia="sk-SK"/>
              </w:rPr>
              <w:t>13,50</w:t>
            </w:r>
            <w:r w:rsidRPr="002C743A">
              <w:rPr>
                <w:rFonts w:ascii="Arial Narrow" w:eastAsia="Times New Roman" w:hAnsi="Arial Narrow"/>
                <w:color w:val="000000"/>
                <w:lang w:eastAsia="sk-SK"/>
              </w:rPr>
              <w:t>,-€/hod</w:t>
            </w:r>
          </w:p>
        </w:tc>
        <w:tc>
          <w:tcPr>
            <w:tcW w:w="1736" w:type="dxa"/>
            <w:tcBorders>
              <w:bottom w:val="single" w:sz="4" w:space="0" w:color="auto"/>
            </w:tcBorders>
            <w:vAlign w:val="center"/>
          </w:tcPr>
          <w:p w:rsidR="003E1C4D" w:rsidRPr="005F376D" w:rsidRDefault="003E1C4D" w:rsidP="003E1C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/>
                <w:color w:val="000000"/>
                <w:lang w:eastAsia="sk-SK"/>
              </w:rPr>
              <w:t>15</w:t>
            </w:r>
            <w:r w:rsidRPr="00294351">
              <w:rPr>
                <w:rFonts w:ascii="Arial Narrow" w:eastAsia="Times New Roman" w:hAnsi="Arial Narrow"/>
                <w:color w:val="000000"/>
                <w:lang w:eastAsia="sk-SK"/>
              </w:rPr>
              <w:t>,-€/hod</w:t>
            </w:r>
          </w:p>
        </w:tc>
      </w:tr>
      <w:tr w:rsidR="003E1C4D" w:rsidTr="0024706E">
        <w:trPr>
          <w:gridAfter w:val="1"/>
          <w:wAfter w:w="62" w:type="dxa"/>
          <w:trHeight w:val="512"/>
        </w:trPr>
        <w:tc>
          <w:tcPr>
            <w:tcW w:w="1857" w:type="dxa"/>
            <w:gridSpan w:val="2"/>
            <w:vMerge/>
            <w:shd w:val="clear" w:color="auto" w:fill="75DBFF"/>
          </w:tcPr>
          <w:p w:rsidR="003E1C4D" w:rsidRDefault="003E1C4D" w:rsidP="0075564C"/>
        </w:tc>
        <w:tc>
          <w:tcPr>
            <w:tcW w:w="6844" w:type="dxa"/>
            <w:gridSpan w:val="2"/>
            <w:vMerge w:val="restart"/>
            <w:vAlign w:val="center"/>
          </w:tcPr>
          <w:p w:rsidR="003E1C4D" w:rsidRDefault="003E1C4D" w:rsidP="003E1C4D">
            <w:pPr>
              <w:pStyle w:val="Odsekzoznamu"/>
              <w:numPr>
                <w:ilvl w:val="0"/>
                <w:numId w:val="5"/>
              </w:numPr>
              <w:ind w:left="256" w:hanging="218"/>
              <w:rPr>
                <w:rFonts w:ascii="Arial Narrow" w:eastAsia="Times New Roman" w:hAnsi="Arial Narrow"/>
                <w:color w:val="000000"/>
                <w:lang w:eastAsia="sk-SK"/>
              </w:rPr>
            </w:pPr>
            <w:r>
              <w:rPr>
                <w:rFonts w:ascii="Arial Narrow" w:eastAsia="Times New Roman" w:hAnsi="Arial Narrow"/>
                <w:color w:val="000000"/>
                <w:lang w:eastAsia="sk-SK"/>
              </w:rPr>
              <w:t>Pracovná náplň tzv. realizátora aktivít:</w:t>
            </w:r>
          </w:p>
          <w:p w:rsidR="003E1C4D" w:rsidRDefault="003E1C4D" w:rsidP="003E1C4D">
            <w:pPr>
              <w:pStyle w:val="Odsekzoznamu"/>
              <w:numPr>
                <w:ilvl w:val="0"/>
                <w:numId w:val="5"/>
              </w:numPr>
              <w:ind w:left="256" w:hanging="218"/>
              <w:rPr>
                <w:rFonts w:ascii="Arial Narrow" w:eastAsia="Times New Roman" w:hAnsi="Arial Narrow"/>
                <w:color w:val="000000"/>
                <w:lang w:eastAsia="sk-SK"/>
              </w:rPr>
            </w:pPr>
            <w:r>
              <w:rPr>
                <w:rFonts w:ascii="Arial Narrow" w:eastAsia="Times New Roman" w:hAnsi="Arial Narrow"/>
                <w:color w:val="000000"/>
                <w:lang w:eastAsia="sk-SK"/>
              </w:rPr>
              <w:t>(pracovníci zapojení do realizácie aktivít projektu)</w:t>
            </w:r>
          </w:p>
          <w:p w:rsidR="003E1C4D" w:rsidRDefault="003E1C4D" w:rsidP="003E1C4D">
            <w:pPr>
              <w:pStyle w:val="Odsekzoznamu"/>
              <w:numPr>
                <w:ilvl w:val="0"/>
                <w:numId w:val="5"/>
              </w:numPr>
              <w:ind w:left="256" w:hanging="218"/>
              <w:rPr>
                <w:rFonts w:ascii="Arial Narrow" w:eastAsia="Times New Roman" w:hAnsi="Arial Narrow"/>
                <w:color w:val="000000"/>
                <w:lang w:eastAsia="sk-SK"/>
              </w:rPr>
            </w:pPr>
            <w:r>
              <w:rPr>
                <w:rFonts w:ascii="Arial Narrow" w:eastAsia="Times New Roman" w:hAnsi="Arial Narrow"/>
                <w:color w:val="000000"/>
                <w:lang w:eastAsia="sk-SK"/>
              </w:rPr>
              <w:t>vychovávatelia, učitelia ako pedagogický sprievod, príprava, organizácia a realizácia čiastkových aktivít projektu v súčinnosti s priamymi užívateľmi projektu;</w:t>
            </w:r>
          </w:p>
          <w:p w:rsidR="003E1C4D" w:rsidRDefault="003E1C4D" w:rsidP="003E1C4D">
            <w:pPr>
              <w:pStyle w:val="Odsekzoznamu"/>
              <w:numPr>
                <w:ilvl w:val="0"/>
                <w:numId w:val="5"/>
              </w:numPr>
              <w:ind w:left="256" w:hanging="218"/>
              <w:rPr>
                <w:rFonts w:ascii="Arial Narrow" w:eastAsia="Times New Roman" w:hAnsi="Arial Narrow"/>
                <w:color w:val="000000"/>
                <w:lang w:eastAsia="sk-SK"/>
              </w:rPr>
            </w:pPr>
            <w:r>
              <w:rPr>
                <w:rFonts w:ascii="Arial Narrow" w:eastAsia="Times New Roman" w:hAnsi="Arial Narrow"/>
                <w:color w:val="000000"/>
                <w:lang w:eastAsia="sk-SK"/>
              </w:rPr>
              <w:t xml:space="preserve">pracovníci sociálnych/zdravotných služieb – príprava organizácia a realizácia čiastkových aktivít, asistencia, zaistenie starostlivosti v súčinnosti s priamymi </w:t>
            </w:r>
            <w:r>
              <w:rPr>
                <w:rFonts w:ascii="Arial Narrow" w:eastAsia="Times New Roman" w:hAnsi="Arial Narrow"/>
                <w:color w:val="000000"/>
                <w:lang w:eastAsia="sk-SK"/>
              </w:rPr>
              <w:lastRenderedPageBreak/>
              <w:t>užívateľmi projektu;</w:t>
            </w:r>
          </w:p>
          <w:p w:rsidR="003E1C4D" w:rsidRPr="007549DB" w:rsidRDefault="003E1C4D" w:rsidP="003E1C4D">
            <w:pPr>
              <w:pStyle w:val="Odsekzoznamu"/>
              <w:numPr>
                <w:ilvl w:val="0"/>
                <w:numId w:val="5"/>
              </w:numPr>
              <w:ind w:left="256" w:hanging="218"/>
              <w:rPr>
                <w:rFonts w:ascii="Arial Narrow" w:eastAsia="Times New Roman" w:hAnsi="Arial Narrow"/>
                <w:color w:val="000000"/>
                <w:lang w:eastAsia="sk-SK"/>
              </w:rPr>
            </w:pPr>
            <w:r>
              <w:rPr>
                <w:rFonts w:ascii="Arial Narrow" w:eastAsia="Times New Roman" w:hAnsi="Arial Narrow"/>
                <w:color w:val="000000"/>
                <w:lang w:eastAsia="sk-SK"/>
              </w:rPr>
              <w:t>tréneri, rozhodcovia a ostatní organizátori a realizátori aktivít;</w:t>
            </w:r>
          </w:p>
        </w:tc>
        <w:tc>
          <w:tcPr>
            <w:tcW w:w="477" w:type="dxa"/>
            <w:gridSpan w:val="3"/>
            <w:vMerge w:val="restart"/>
            <w:shd w:val="clear" w:color="auto" w:fill="DAEEF3" w:themeFill="accent5" w:themeFillTint="33"/>
            <w:vAlign w:val="center"/>
          </w:tcPr>
          <w:p w:rsidR="003E1C4D" w:rsidRPr="009A6BA0" w:rsidRDefault="003E1C4D" w:rsidP="003E1C4D">
            <w:pPr>
              <w:jc w:val="center"/>
              <w:rPr>
                <w:rFonts w:ascii="Arial Narrow" w:hAnsi="Arial Narrow"/>
              </w:rPr>
            </w:pPr>
            <w:r w:rsidRPr="009A6BA0">
              <w:rPr>
                <w:rFonts w:ascii="Arial Narrow" w:hAnsi="Arial Narrow"/>
              </w:rPr>
              <w:lastRenderedPageBreak/>
              <w:t>SR</w:t>
            </w:r>
          </w:p>
        </w:tc>
        <w:tc>
          <w:tcPr>
            <w:tcW w:w="1799" w:type="dxa"/>
            <w:gridSpan w:val="2"/>
            <w:shd w:val="clear" w:color="auto" w:fill="DAEEF3" w:themeFill="accent5" w:themeFillTint="33"/>
            <w:vAlign w:val="center"/>
          </w:tcPr>
          <w:p w:rsidR="003E1C4D" w:rsidRPr="00294351" w:rsidRDefault="003E1C4D" w:rsidP="003E1C4D">
            <w:pPr>
              <w:jc w:val="center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294351">
              <w:rPr>
                <w:rFonts w:ascii="Arial Narrow" w:eastAsia="Times New Roman" w:hAnsi="Arial Narrow"/>
                <w:color w:val="000000"/>
                <w:lang w:eastAsia="sk-SK"/>
              </w:rPr>
              <w:t>TPP/VPP</w:t>
            </w:r>
          </w:p>
        </w:tc>
        <w:tc>
          <w:tcPr>
            <w:tcW w:w="1443" w:type="dxa"/>
            <w:gridSpan w:val="3"/>
            <w:shd w:val="clear" w:color="auto" w:fill="DAEEF3" w:themeFill="accent5" w:themeFillTint="33"/>
            <w:vAlign w:val="center"/>
          </w:tcPr>
          <w:p w:rsidR="003E1C4D" w:rsidRPr="00294351" w:rsidRDefault="003E1C4D" w:rsidP="003E1C4D">
            <w:pPr>
              <w:jc w:val="center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294351">
              <w:rPr>
                <w:rFonts w:ascii="Arial Narrow" w:eastAsia="Times New Roman" w:hAnsi="Arial Narrow"/>
                <w:color w:val="000000"/>
                <w:lang w:eastAsia="sk-SK"/>
              </w:rPr>
              <w:t>Dohody</w:t>
            </w:r>
          </w:p>
        </w:tc>
        <w:tc>
          <w:tcPr>
            <w:tcW w:w="1736" w:type="dxa"/>
            <w:shd w:val="clear" w:color="auto" w:fill="DAEEF3" w:themeFill="accent5" w:themeFillTint="33"/>
            <w:vAlign w:val="center"/>
          </w:tcPr>
          <w:p w:rsidR="003E1C4D" w:rsidRPr="00294351" w:rsidRDefault="003E1C4D" w:rsidP="003E1C4D">
            <w:pPr>
              <w:jc w:val="center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</w:tr>
      <w:tr w:rsidR="003E1C4D" w:rsidTr="0024706E">
        <w:trPr>
          <w:gridAfter w:val="1"/>
          <w:wAfter w:w="62" w:type="dxa"/>
          <w:trHeight w:val="600"/>
        </w:trPr>
        <w:tc>
          <w:tcPr>
            <w:tcW w:w="1857" w:type="dxa"/>
            <w:gridSpan w:val="2"/>
            <w:vMerge/>
            <w:shd w:val="clear" w:color="auto" w:fill="75DBFF"/>
          </w:tcPr>
          <w:p w:rsidR="003E1C4D" w:rsidRDefault="003E1C4D" w:rsidP="0075564C"/>
        </w:tc>
        <w:tc>
          <w:tcPr>
            <w:tcW w:w="6844" w:type="dxa"/>
            <w:gridSpan w:val="2"/>
            <w:vMerge/>
          </w:tcPr>
          <w:p w:rsidR="003E1C4D" w:rsidRPr="007549DB" w:rsidRDefault="003E1C4D" w:rsidP="0075564C">
            <w:pPr>
              <w:pStyle w:val="Odsekzoznamu"/>
              <w:numPr>
                <w:ilvl w:val="0"/>
                <w:numId w:val="5"/>
              </w:numPr>
              <w:ind w:left="256" w:hanging="218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477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3E1C4D" w:rsidRDefault="003E1C4D" w:rsidP="003E1C4D">
            <w:pPr>
              <w:jc w:val="center"/>
            </w:pPr>
          </w:p>
        </w:tc>
        <w:tc>
          <w:tcPr>
            <w:tcW w:w="1799" w:type="dxa"/>
            <w:gridSpan w:val="2"/>
            <w:tcBorders>
              <w:bottom w:val="single" w:sz="4" w:space="0" w:color="auto"/>
            </w:tcBorders>
            <w:vAlign w:val="center"/>
          </w:tcPr>
          <w:p w:rsidR="003E1C4D" w:rsidRPr="005F376D" w:rsidRDefault="003E1C4D" w:rsidP="003E1C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/>
                <w:color w:val="000000"/>
                <w:lang w:eastAsia="sk-SK"/>
              </w:rPr>
              <w:t>13,50</w:t>
            </w:r>
            <w:r w:rsidRPr="002C743A">
              <w:rPr>
                <w:rFonts w:ascii="Arial Narrow" w:eastAsia="Times New Roman" w:hAnsi="Arial Narrow"/>
                <w:color w:val="000000"/>
                <w:lang w:eastAsia="sk-SK"/>
              </w:rPr>
              <w:t>,-€/hod</w:t>
            </w:r>
          </w:p>
        </w:tc>
        <w:tc>
          <w:tcPr>
            <w:tcW w:w="1443" w:type="dxa"/>
            <w:gridSpan w:val="3"/>
            <w:tcBorders>
              <w:bottom w:val="single" w:sz="4" w:space="0" w:color="auto"/>
            </w:tcBorders>
            <w:vAlign w:val="center"/>
          </w:tcPr>
          <w:p w:rsidR="003E1C4D" w:rsidRPr="005F376D" w:rsidRDefault="003E1C4D" w:rsidP="003E1C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/>
                <w:color w:val="000000"/>
                <w:lang w:eastAsia="sk-SK"/>
              </w:rPr>
              <w:t>13,50</w:t>
            </w:r>
            <w:r w:rsidRPr="002C743A">
              <w:rPr>
                <w:rFonts w:ascii="Arial Narrow" w:eastAsia="Times New Roman" w:hAnsi="Arial Narrow"/>
                <w:color w:val="000000"/>
                <w:lang w:eastAsia="sk-SK"/>
              </w:rPr>
              <w:t>,-€/hod</w:t>
            </w:r>
          </w:p>
        </w:tc>
        <w:tc>
          <w:tcPr>
            <w:tcW w:w="1736" w:type="dxa"/>
            <w:tcBorders>
              <w:bottom w:val="single" w:sz="4" w:space="0" w:color="auto"/>
            </w:tcBorders>
            <w:vAlign w:val="center"/>
          </w:tcPr>
          <w:p w:rsidR="003E1C4D" w:rsidRPr="005F376D" w:rsidRDefault="003E1C4D" w:rsidP="003E1C4D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/>
                <w:color w:val="000000"/>
                <w:lang w:eastAsia="sk-SK"/>
              </w:rPr>
              <w:t>15</w:t>
            </w:r>
            <w:r w:rsidRPr="00294351">
              <w:rPr>
                <w:rFonts w:ascii="Arial Narrow" w:eastAsia="Times New Roman" w:hAnsi="Arial Narrow"/>
                <w:color w:val="000000"/>
                <w:lang w:eastAsia="sk-SK"/>
              </w:rPr>
              <w:t>,-€/hod</w:t>
            </w:r>
          </w:p>
        </w:tc>
      </w:tr>
      <w:tr w:rsidR="00DA379C" w:rsidRPr="00294351" w:rsidTr="0024706E">
        <w:trPr>
          <w:gridAfter w:val="1"/>
          <w:wAfter w:w="62" w:type="dxa"/>
          <w:trHeight w:val="506"/>
        </w:trPr>
        <w:tc>
          <w:tcPr>
            <w:tcW w:w="1857" w:type="dxa"/>
            <w:gridSpan w:val="2"/>
            <w:vMerge w:val="restart"/>
            <w:shd w:val="clear" w:color="auto" w:fill="75DBFF"/>
          </w:tcPr>
          <w:p w:rsidR="00DA379C" w:rsidRPr="009A671D" w:rsidRDefault="00DA379C" w:rsidP="0075564C">
            <w:pPr>
              <w:spacing w:before="120"/>
              <w:jc w:val="center"/>
              <w:rPr>
                <w:rFonts w:ascii="Arial Narrow" w:eastAsia="Times New Roman" w:hAnsi="Arial Narrow"/>
                <w:b/>
                <w:color w:val="000000"/>
                <w:sz w:val="24"/>
                <w:lang w:eastAsia="sk-SK"/>
              </w:rPr>
            </w:pPr>
            <w:r w:rsidRPr="009A671D">
              <w:rPr>
                <w:rFonts w:ascii="Arial Narrow" w:eastAsia="Times New Roman" w:hAnsi="Arial Narrow"/>
                <w:b/>
                <w:color w:val="000000"/>
                <w:sz w:val="24"/>
                <w:lang w:eastAsia="sk-SK"/>
              </w:rPr>
              <w:t>POMOCNÝ PERSONÁL</w:t>
            </w:r>
          </w:p>
          <w:p w:rsidR="00DA379C" w:rsidRPr="003F165D" w:rsidRDefault="00DA379C" w:rsidP="006E14A5">
            <w:pPr>
              <w:spacing w:before="120" w:after="120"/>
              <w:jc w:val="center"/>
              <w:rPr>
                <w:rFonts w:ascii="Arial Narrow" w:eastAsia="Times New Roman" w:hAnsi="Arial Narrow"/>
                <w:b/>
                <w:i/>
                <w:color w:val="000000"/>
                <w:lang w:eastAsia="sk-SK"/>
              </w:rPr>
            </w:pPr>
            <w:r w:rsidRPr="006B62EB">
              <w:rPr>
                <w:rFonts w:ascii="Arial Narrow" w:eastAsia="Times New Roman" w:hAnsi="Arial Narrow"/>
                <w:b/>
                <w:i/>
                <w:color w:val="000000"/>
                <w:lang w:eastAsia="sk-SK"/>
              </w:rPr>
              <w:t>Pracovná pozícia, ktorá môže byť v projekte obsadená viac</w:t>
            </w:r>
            <w:r w:rsidR="006E14A5">
              <w:rPr>
                <w:rFonts w:ascii="Arial Narrow" w:eastAsia="Times New Roman" w:hAnsi="Arial Narrow"/>
                <w:b/>
                <w:i/>
                <w:color w:val="000000"/>
                <w:lang w:eastAsia="sk-SK"/>
              </w:rPr>
              <w:t xml:space="preserve"> krát a v projekte sa označuje "Pomocný personál 1, 2, 3, ..." /alebo v skratke "PP 1, 2, 3,..."</w:t>
            </w:r>
          </w:p>
        </w:tc>
        <w:tc>
          <w:tcPr>
            <w:tcW w:w="6844" w:type="dxa"/>
            <w:gridSpan w:val="2"/>
            <w:vMerge w:val="restart"/>
            <w:vAlign w:val="center"/>
          </w:tcPr>
          <w:p w:rsidR="00DA379C" w:rsidRPr="007549DB" w:rsidRDefault="00DA379C" w:rsidP="00DA379C">
            <w:pPr>
              <w:pStyle w:val="Odsekzoznamu"/>
              <w:numPr>
                <w:ilvl w:val="0"/>
                <w:numId w:val="5"/>
              </w:numPr>
              <w:ind w:left="256" w:hanging="218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7549DB">
              <w:rPr>
                <w:rFonts w:ascii="Arial Narrow" w:eastAsia="Times New Roman" w:hAnsi="Arial Narrow"/>
                <w:color w:val="000000"/>
                <w:lang w:eastAsia="sk-SK"/>
              </w:rPr>
              <w:t>upratovacie práce;</w:t>
            </w:r>
          </w:p>
          <w:p w:rsidR="00DA379C" w:rsidRPr="007549DB" w:rsidRDefault="00DA379C" w:rsidP="00DA379C">
            <w:pPr>
              <w:pStyle w:val="Odsekzoznamu"/>
              <w:numPr>
                <w:ilvl w:val="0"/>
                <w:numId w:val="5"/>
              </w:numPr>
              <w:ind w:left="256" w:hanging="218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7549DB">
              <w:rPr>
                <w:rFonts w:ascii="Arial Narrow" w:eastAsia="Times New Roman" w:hAnsi="Arial Narrow"/>
                <w:color w:val="000000"/>
                <w:lang w:eastAsia="sk-SK"/>
              </w:rPr>
              <w:t>práce ochrany a bezpečnosti;</w:t>
            </w:r>
          </w:p>
          <w:p w:rsidR="00DA379C" w:rsidRPr="007549DB" w:rsidRDefault="00DA379C" w:rsidP="00DA379C">
            <w:pPr>
              <w:pStyle w:val="Odsekzoznamu"/>
              <w:numPr>
                <w:ilvl w:val="0"/>
                <w:numId w:val="5"/>
              </w:numPr>
              <w:ind w:left="256" w:hanging="218"/>
              <w:rPr>
                <w:rFonts w:ascii="Arial Narrow" w:eastAsia="Times New Roman" w:hAnsi="Arial Narrow"/>
                <w:color w:val="000000"/>
                <w:lang w:eastAsia="sk-SK"/>
              </w:rPr>
            </w:pPr>
            <w:r>
              <w:rPr>
                <w:rFonts w:ascii="Arial Narrow" w:eastAsia="Times New Roman" w:hAnsi="Arial Narrow"/>
                <w:color w:val="000000"/>
                <w:lang w:eastAsia="sk-SK"/>
              </w:rPr>
              <w:t xml:space="preserve">zabezpečenie </w:t>
            </w:r>
            <w:r w:rsidRPr="007549DB">
              <w:rPr>
                <w:rFonts w:ascii="Arial Narrow" w:eastAsia="Times New Roman" w:hAnsi="Arial Narrow"/>
                <w:color w:val="000000"/>
                <w:lang w:eastAsia="sk-SK"/>
              </w:rPr>
              <w:t xml:space="preserve">akcií, </w:t>
            </w:r>
            <w:r>
              <w:rPr>
                <w:rFonts w:ascii="Arial Narrow" w:eastAsia="Times New Roman" w:hAnsi="Arial Narrow"/>
                <w:color w:val="000000"/>
                <w:lang w:eastAsia="sk-SK"/>
              </w:rPr>
              <w:t>výdavky na organizačný tím (</w:t>
            </w:r>
            <w:r w:rsidRPr="007549DB">
              <w:rPr>
                <w:rFonts w:ascii="Arial Narrow" w:eastAsia="Times New Roman" w:hAnsi="Arial Narrow"/>
                <w:color w:val="000000"/>
                <w:lang w:eastAsia="sk-SK"/>
              </w:rPr>
              <w:t>hostesky a pod.</w:t>
            </w:r>
            <w:r>
              <w:rPr>
                <w:rFonts w:ascii="Arial Narrow" w:eastAsia="Times New Roman" w:hAnsi="Arial Narrow"/>
                <w:color w:val="000000"/>
                <w:lang w:eastAsia="sk-SK"/>
              </w:rPr>
              <w:t>)</w:t>
            </w:r>
            <w:r w:rsidRPr="007549DB">
              <w:rPr>
                <w:rFonts w:ascii="Arial Narrow" w:eastAsia="Times New Roman" w:hAnsi="Arial Narrow"/>
                <w:color w:val="000000"/>
                <w:lang w:eastAsia="sk-SK"/>
              </w:rPr>
              <w:t>;</w:t>
            </w:r>
          </w:p>
        </w:tc>
        <w:tc>
          <w:tcPr>
            <w:tcW w:w="477" w:type="dxa"/>
            <w:gridSpan w:val="3"/>
            <w:vMerge w:val="restart"/>
            <w:shd w:val="clear" w:color="auto" w:fill="DAEEF3" w:themeFill="accent5" w:themeFillTint="33"/>
            <w:vAlign w:val="center"/>
          </w:tcPr>
          <w:p w:rsidR="00DA379C" w:rsidRPr="009A6BA0" w:rsidRDefault="00DA379C" w:rsidP="00DA379C">
            <w:pPr>
              <w:jc w:val="center"/>
              <w:rPr>
                <w:rFonts w:ascii="Arial Narrow" w:hAnsi="Arial Narrow"/>
              </w:rPr>
            </w:pPr>
            <w:r w:rsidRPr="009A6BA0">
              <w:rPr>
                <w:rFonts w:ascii="Arial Narrow" w:hAnsi="Arial Narrow"/>
              </w:rPr>
              <w:t>SR</w:t>
            </w:r>
          </w:p>
        </w:tc>
        <w:tc>
          <w:tcPr>
            <w:tcW w:w="1799" w:type="dxa"/>
            <w:gridSpan w:val="2"/>
            <w:shd w:val="clear" w:color="auto" w:fill="DAEEF3" w:themeFill="accent5" w:themeFillTint="33"/>
            <w:vAlign w:val="center"/>
          </w:tcPr>
          <w:p w:rsidR="00DA379C" w:rsidRPr="00294351" w:rsidRDefault="00DA379C" w:rsidP="00DA379C">
            <w:pPr>
              <w:jc w:val="center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294351">
              <w:rPr>
                <w:rFonts w:ascii="Arial Narrow" w:eastAsia="Times New Roman" w:hAnsi="Arial Narrow"/>
                <w:color w:val="000000"/>
                <w:lang w:eastAsia="sk-SK"/>
              </w:rPr>
              <w:t>TPP/VPP</w:t>
            </w:r>
          </w:p>
        </w:tc>
        <w:tc>
          <w:tcPr>
            <w:tcW w:w="1443" w:type="dxa"/>
            <w:gridSpan w:val="3"/>
            <w:shd w:val="clear" w:color="auto" w:fill="DAEEF3" w:themeFill="accent5" w:themeFillTint="33"/>
            <w:vAlign w:val="center"/>
          </w:tcPr>
          <w:p w:rsidR="00DA379C" w:rsidRPr="00294351" w:rsidRDefault="00DA379C" w:rsidP="00DA379C">
            <w:pPr>
              <w:jc w:val="center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294351">
              <w:rPr>
                <w:rFonts w:ascii="Arial Narrow" w:eastAsia="Times New Roman" w:hAnsi="Arial Narrow"/>
                <w:color w:val="000000"/>
                <w:lang w:eastAsia="sk-SK"/>
              </w:rPr>
              <w:t>Dohody</w:t>
            </w:r>
          </w:p>
        </w:tc>
        <w:tc>
          <w:tcPr>
            <w:tcW w:w="1736" w:type="dxa"/>
            <w:shd w:val="clear" w:color="auto" w:fill="DAEEF3" w:themeFill="accent5" w:themeFillTint="33"/>
            <w:vAlign w:val="center"/>
          </w:tcPr>
          <w:p w:rsidR="00DA379C" w:rsidRPr="00294351" w:rsidRDefault="00DA379C" w:rsidP="00DA379C">
            <w:pPr>
              <w:jc w:val="center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</w:tr>
      <w:tr w:rsidR="00DA379C" w:rsidRPr="005F376D" w:rsidTr="0024706E">
        <w:trPr>
          <w:gridAfter w:val="1"/>
          <w:wAfter w:w="62" w:type="dxa"/>
          <w:trHeight w:val="840"/>
        </w:trPr>
        <w:tc>
          <w:tcPr>
            <w:tcW w:w="1857" w:type="dxa"/>
            <w:gridSpan w:val="2"/>
            <w:vMerge/>
            <w:shd w:val="clear" w:color="auto" w:fill="75DBFF"/>
          </w:tcPr>
          <w:p w:rsidR="00DA379C" w:rsidRDefault="00DA379C" w:rsidP="0075564C"/>
        </w:tc>
        <w:tc>
          <w:tcPr>
            <w:tcW w:w="6844" w:type="dxa"/>
            <w:gridSpan w:val="2"/>
            <w:vMerge/>
          </w:tcPr>
          <w:p w:rsidR="00DA379C" w:rsidRDefault="00DA379C" w:rsidP="0075564C"/>
        </w:tc>
        <w:tc>
          <w:tcPr>
            <w:tcW w:w="477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DA379C" w:rsidRDefault="00DA379C" w:rsidP="00DA379C">
            <w:pPr>
              <w:jc w:val="center"/>
            </w:pPr>
          </w:p>
        </w:tc>
        <w:tc>
          <w:tcPr>
            <w:tcW w:w="1799" w:type="dxa"/>
            <w:gridSpan w:val="2"/>
            <w:tcBorders>
              <w:bottom w:val="single" w:sz="4" w:space="0" w:color="auto"/>
            </w:tcBorders>
            <w:vAlign w:val="center"/>
          </w:tcPr>
          <w:p w:rsidR="00DA379C" w:rsidRPr="005F376D" w:rsidRDefault="00DA379C" w:rsidP="00DA379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/>
                <w:color w:val="000000"/>
                <w:lang w:eastAsia="sk-SK"/>
              </w:rPr>
              <w:t>10</w:t>
            </w:r>
            <w:r w:rsidRPr="002C743A">
              <w:rPr>
                <w:rFonts w:ascii="Arial Narrow" w:eastAsia="Times New Roman" w:hAnsi="Arial Narrow"/>
                <w:color w:val="000000"/>
                <w:lang w:eastAsia="sk-SK"/>
              </w:rPr>
              <w:t>,-€/hod</w:t>
            </w:r>
          </w:p>
        </w:tc>
        <w:tc>
          <w:tcPr>
            <w:tcW w:w="1443" w:type="dxa"/>
            <w:gridSpan w:val="3"/>
            <w:tcBorders>
              <w:bottom w:val="single" w:sz="4" w:space="0" w:color="auto"/>
            </w:tcBorders>
            <w:vAlign w:val="center"/>
          </w:tcPr>
          <w:p w:rsidR="00DA379C" w:rsidRPr="005F376D" w:rsidRDefault="00DA379C" w:rsidP="00DA379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/>
                <w:color w:val="000000"/>
                <w:lang w:eastAsia="sk-SK"/>
              </w:rPr>
              <w:t>10</w:t>
            </w:r>
            <w:r w:rsidRPr="002C743A">
              <w:rPr>
                <w:rFonts w:ascii="Arial Narrow" w:eastAsia="Times New Roman" w:hAnsi="Arial Narrow"/>
                <w:color w:val="000000"/>
                <w:lang w:eastAsia="sk-SK"/>
              </w:rPr>
              <w:t>,-€/hod</w:t>
            </w:r>
          </w:p>
        </w:tc>
        <w:tc>
          <w:tcPr>
            <w:tcW w:w="1736" w:type="dxa"/>
            <w:tcBorders>
              <w:bottom w:val="single" w:sz="4" w:space="0" w:color="auto"/>
            </w:tcBorders>
            <w:vAlign w:val="center"/>
          </w:tcPr>
          <w:p w:rsidR="00DA379C" w:rsidRPr="005F376D" w:rsidRDefault="00DA379C" w:rsidP="00DA379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/>
                <w:color w:val="000000"/>
                <w:lang w:eastAsia="sk-SK"/>
              </w:rPr>
              <w:t>12</w:t>
            </w:r>
            <w:r w:rsidRPr="00294351">
              <w:rPr>
                <w:rFonts w:ascii="Arial Narrow" w:eastAsia="Times New Roman" w:hAnsi="Arial Narrow"/>
                <w:color w:val="000000"/>
                <w:lang w:eastAsia="sk-SK"/>
              </w:rPr>
              <w:t>,-€/hod</w:t>
            </w:r>
          </w:p>
        </w:tc>
      </w:tr>
      <w:tr w:rsidR="00DA5F03" w:rsidRPr="00294351" w:rsidTr="0024706E">
        <w:trPr>
          <w:trHeight w:val="1119"/>
        </w:trPr>
        <w:tc>
          <w:tcPr>
            <w:tcW w:w="1792" w:type="dxa"/>
            <w:vMerge w:val="restart"/>
            <w:shd w:val="clear" w:color="auto" w:fill="75DBFF"/>
            <w:vAlign w:val="center"/>
          </w:tcPr>
          <w:p w:rsidR="00DA5F03" w:rsidRPr="009A671D" w:rsidRDefault="008020E0" w:rsidP="0075564C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color w:val="000000"/>
                <w:sz w:val="24"/>
                <w:lang w:eastAsia="sk-SK"/>
              </w:rPr>
              <w:t>ODBORNÝ ZAMESTNANEC</w:t>
            </w:r>
          </w:p>
          <w:p w:rsidR="00DA5F03" w:rsidRPr="009A671D" w:rsidRDefault="00DA5F03" w:rsidP="0075564C">
            <w:pPr>
              <w:spacing w:before="120"/>
              <w:jc w:val="center"/>
              <w:rPr>
                <w:rFonts w:ascii="Arial Narrow" w:eastAsia="Times New Roman" w:hAnsi="Arial Narrow"/>
                <w:b/>
                <w:i/>
                <w:color w:val="000000"/>
                <w:lang w:eastAsia="sk-SK"/>
              </w:rPr>
            </w:pPr>
            <w:r w:rsidRPr="006B62EB">
              <w:rPr>
                <w:rFonts w:ascii="Arial Narrow" w:eastAsia="Times New Roman" w:hAnsi="Arial Narrow"/>
                <w:b/>
                <w:i/>
                <w:color w:val="000000"/>
                <w:lang w:eastAsia="sk-SK"/>
              </w:rPr>
              <w:t xml:space="preserve">Pracovná pozícia, </w:t>
            </w:r>
            <w:r w:rsidRPr="006B62EB">
              <w:rPr>
                <w:rFonts w:ascii="Arial Narrow" w:eastAsia="Times New Roman" w:hAnsi="Arial Narrow"/>
                <w:b/>
                <w:i/>
                <w:color w:val="000000"/>
                <w:lang w:eastAsia="sk-SK"/>
              </w:rPr>
              <w:lastRenderedPageBreak/>
              <w:t>ktorá môže byť v projekte obsadená viac k</w:t>
            </w:r>
            <w:r w:rsidR="006E14A5">
              <w:rPr>
                <w:rFonts w:ascii="Arial Narrow" w:eastAsia="Times New Roman" w:hAnsi="Arial Narrow"/>
                <w:b/>
                <w:i/>
                <w:color w:val="000000"/>
                <w:lang w:eastAsia="sk-SK"/>
              </w:rPr>
              <w:t>rát a v projekte sa označuje "Odborný zamestnanec</w:t>
            </w:r>
            <w:r>
              <w:rPr>
                <w:rFonts w:ascii="Arial Narrow" w:eastAsia="Times New Roman" w:hAnsi="Arial Narrow"/>
                <w:b/>
                <w:i/>
                <w:color w:val="000000"/>
                <w:lang w:eastAsia="sk-SK"/>
              </w:rPr>
              <w:t xml:space="preserve"> 1, 2, 3, ...</w:t>
            </w:r>
            <w:r w:rsidR="006E14A5">
              <w:rPr>
                <w:rFonts w:ascii="Arial Narrow" w:eastAsia="Times New Roman" w:hAnsi="Arial Narrow"/>
                <w:b/>
                <w:i/>
                <w:color w:val="000000"/>
                <w:lang w:eastAsia="sk-SK"/>
              </w:rPr>
              <w:t>" /alebo v skratke "OZ 1, 2, 3,..."</w:t>
            </w:r>
          </w:p>
        </w:tc>
        <w:tc>
          <w:tcPr>
            <w:tcW w:w="6798" w:type="dxa"/>
            <w:gridSpan w:val="2"/>
            <w:vMerge w:val="restart"/>
            <w:vAlign w:val="center"/>
          </w:tcPr>
          <w:p w:rsidR="00DA5F03" w:rsidRDefault="00DA5F03" w:rsidP="00F73016">
            <w:pPr>
              <w:rPr>
                <w:rFonts w:ascii="Arial Narrow" w:hAnsi="Arial Narrow"/>
              </w:rPr>
            </w:pPr>
            <w:r w:rsidRPr="00A1225B">
              <w:rPr>
                <w:rFonts w:ascii="Arial Narrow" w:eastAsia="Times New Roman" w:hAnsi="Arial Narrow"/>
                <w:color w:val="000000"/>
                <w:lang w:eastAsia="sk-SK"/>
              </w:rPr>
              <w:lastRenderedPageBreak/>
              <w:t xml:space="preserve">Pracovná náplň tzv. </w:t>
            </w:r>
            <w:r w:rsidRPr="00A1225B">
              <w:rPr>
                <w:rFonts w:ascii="Arial Narrow" w:hAnsi="Arial Narrow"/>
              </w:rPr>
              <w:t>IKT odborníka:</w:t>
            </w:r>
          </w:p>
          <w:p w:rsidR="00DA5F03" w:rsidRDefault="00DA5F03" w:rsidP="0075564C">
            <w:pPr>
              <w:pStyle w:val="Odsekzoznamu"/>
              <w:numPr>
                <w:ilvl w:val="0"/>
                <w:numId w:val="8"/>
              </w:numPr>
              <w:ind w:left="270" w:hanging="219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vytvorenie zodpovedajúceho informačného prostredia projektu (internetové stránky, aplikácie, e-learning, databázy a pod.) a jeho aktualizácia a údržba;</w:t>
            </w:r>
          </w:p>
          <w:p w:rsidR="00DA5F03" w:rsidRDefault="00DA5F03" w:rsidP="0075564C">
            <w:pPr>
              <w:pStyle w:val="Odsekzoznamu"/>
              <w:numPr>
                <w:ilvl w:val="0"/>
                <w:numId w:val="8"/>
              </w:numPr>
              <w:ind w:left="270" w:hanging="219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kontrola technickej stránky realizovaných aktivít;</w:t>
            </w:r>
          </w:p>
          <w:p w:rsidR="00DA5F03" w:rsidRDefault="00DA5F03" w:rsidP="0075564C">
            <w:pPr>
              <w:pStyle w:val="Odsekzoznamu"/>
              <w:numPr>
                <w:ilvl w:val="0"/>
                <w:numId w:val="8"/>
              </w:numPr>
              <w:ind w:left="270" w:hanging="219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spolupráca s manažérmi a odbornými garantmi projektu a dodávateľmi informačných technológií, prípadne spracovateľmi grafiky;</w:t>
            </w:r>
          </w:p>
          <w:p w:rsidR="00DA5F03" w:rsidRDefault="00DA5F03" w:rsidP="0075564C">
            <w:pPr>
              <w:pStyle w:val="Odsekzoznamu"/>
              <w:numPr>
                <w:ilvl w:val="0"/>
                <w:numId w:val="8"/>
              </w:numPr>
              <w:ind w:left="270" w:hanging="219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zaistenie nákupu, inštalácie a konfigurácie nového technického vybavenia;</w:t>
            </w:r>
          </w:p>
          <w:p w:rsidR="00DA5F03" w:rsidRPr="00EF4DD0" w:rsidRDefault="00DA5F03" w:rsidP="0075564C">
            <w:pPr>
              <w:pStyle w:val="Odsekzoznamu"/>
              <w:numPr>
                <w:ilvl w:val="0"/>
                <w:numId w:val="8"/>
              </w:numPr>
              <w:spacing w:after="120"/>
              <w:ind w:left="270" w:hanging="219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vytváranie štruktúry databázy výstupov projektu a ich údržba; </w:t>
            </w:r>
          </w:p>
          <w:p w:rsidR="00DA5F03" w:rsidRDefault="00DA5F03" w:rsidP="0075564C">
            <w:pPr>
              <w:rPr>
                <w:rFonts w:ascii="Arial Narrow" w:hAnsi="Arial Narrow"/>
              </w:rPr>
            </w:pPr>
            <w:r w:rsidRPr="00A1225B">
              <w:rPr>
                <w:rFonts w:ascii="Arial Narrow" w:eastAsia="Times New Roman" w:hAnsi="Arial Narrow"/>
                <w:color w:val="000000"/>
                <w:lang w:eastAsia="sk-SK"/>
              </w:rPr>
              <w:t xml:space="preserve">Pracovná náplň tzv. </w:t>
            </w:r>
            <w:r w:rsidRPr="00A1225B">
              <w:rPr>
                <w:rFonts w:ascii="Arial Narrow" w:hAnsi="Arial Narrow"/>
              </w:rPr>
              <w:t>vedecko-výskumného pracovníka/pedagóga:</w:t>
            </w:r>
          </w:p>
          <w:p w:rsidR="00DA5F03" w:rsidRDefault="00DA5F03" w:rsidP="0075564C">
            <w:pPr>
              <w:pStyle w:val="Odsekzoznamu"/>
              <w:numPr>
                <w:ilvl w:val="0"/>
                <w:numId w:val="9"/>
              </w:numPr>
              <w:ind w:left="270" w:hanging="219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vedecký (výskumný a vývojový) pracovník podieľajúci sa na spoločnom výskume a vývoji alebo zavádzaní nových vzdelávacích programov v rámci projektu;</w:t>
            </w:r>
          </w:p>
          <w:p w:rsidR="00DA5F03" w:rsidRPr="00EF4DD0" w:rsidRDefault="00DA5F03" w:rsidP="0075564C">
            <w:pPr>
              <w:pStyle w:val="Odsekzoznamu"/>
              <w:numPr>
                <w:ilvl w:val="0"/>
                <w:numId w:val="9"/>
              </w:numPr>
              <w:spacing w:after="120"/>
              <w:ind w:left="270" w:hanging="219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asistent/odborný asistent vysokej školy, univerzity, pedagogickí pracovníci podieľajúci sa na projektoch spoločného vzdelávania, školeniach, spoločnom vývoji a výskume, zavádzaní nových vzdelávacích programov, spracovaní štúdií, analýz, koncepcií, a pod.;</w:t>
            </w:r>
          </w:p>
          <w:p w:rsidR="00DA5F03" w:rsidRDefault="00DA5F03" w:rsidP="0075564C">
            <w:pPr>
              <w:rPr>
                <w:rFonts w:ascii="Arial Narrow" w:hAnsi="Arial Narrow"/>
              </w:rPr>
            </w:pPr>
            <w:r w:rsidRPr="00A1225B">
              <w:rPr>
                <w:rFonts w:ascii="Arial Narrow" w:eastAsia="Times New Roman" w:hAnsi="Arial Narrow"/>
                <w:color w:val="000000"/>
                <w:lang w:eastAsia="sk-SK"/>
              </w:rPr>
              <w:t xml:space="preserve">Pracovná náplň tzv. </w:t>
            </w:r>
            <w:r w:rsidRPr="00A1225B">
              <w:rPr>
                <w:rFonts w:ascii="Arial Narrow" w:hAnsi="Arial Narrow"/>
              </w:rPr>
              <w:t>duševného a tvorivého pracovníka:</w:t>
            </w:r>
          </w:p>
          <w:p w:rsidR="00DA5F03" w:rsidRPr="002452DD" w:rsidRDefault="00DA5F03" w:rsidP="0075564C">
            <w:pPr>
              <w:numPr>
                <w:ilvl w:val="0"/>
                <w:numId w:val="2"/>
              </w:numPr>
              <w:ind w:left="264" w:hanging="218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7F65D9">
              <w:rPr>
                <w:rFonts w:ascii="Arial Narrow" w:eastAsia="Times New Roman" w:hAnsi="Arial Narrow"/>
                <w:i/>
                <w:color w:val="000000"/>
                <w:lang w:eastAsia="sk-SK"/>
              </w:rPr>
              <w:t>metodik/odborný garant</w:t>
            </w:r>
            <w:r>
              <w:rPr>
                <w:rFonts w:ascii="Arial Narrow" w:eastAsia="Times New Roman" w:hAnsi="Arial Narrow"/>
                <w:color w:val="000000"/>
                <w:lang w:eastAsia="sk-SK"/>
              </w:rPr>
              <w:t xml:space="preserve"> (tvorba smerníc, pokynov a ďalších metodických materiálov, aplikácia získaných poznatkov do praxe, spolupráca s externými odborníkmi, supervízormi, konzultácie konkrétneho zabezpečenia aktivít a výstupov s projektovým tímom a partnermi – účasť na poradách a pod., konzultácia a podiel na zabezpečení sprevádzajúcich akcií projektu, </w:t>
            </w:r>
            <w:r>
              <w:rPr>
                <w:rFonts w:ascii="Arial Narrow" w:eastAsia="Times New Roman" w:hAnsi="Arial Narrow"/>
                <w:lang w:eastAsia="sk-SK"/>
              </w:rPr>
              <w:t>účasť na stretnutiach s laickou a odbornou verejnosťou (konferencie, workshopy, výstavy a pod. – moderovanie, školenia; tvorba metodických materiálov a vyučovacích podkladov, overovanie inovovaných materiálov so zástupcami cieľových skupín, uskutočnenie metodickej kontroly vytvorených materiálov);</w:t>
            </w:r>
          </w:p>
          <w:p w:rsidR="00DA5F03" w:rsidRDefault="00DA5F03" w:rsidP="0075564C">
            <w:pPr>
              <w:pStyle w:val="Odsekzoznamu"/>
              <w:numPr>
                <w:ilvl w:val="0"/>
                <w:numId w:val="10"/>
              </w:numPr>
              <w:ind w:left="270" w:hanging="219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CD5EE9">
              <w:rPr>
                <w:rFonts w:ascii="Arial Narrow" w:eastAsia="Times New Roman" w:hAnsi="Arial Narrow"/>
                <w:i/>
                <w:color w:val="000000"/>
                <w:lang w:eastAsia="sk-SK"/>
              </w:rPr>
              <w:t>odborný konzultant projektu</w:t>
            </w:r>
            <w:r>
              <w:rPr>
                <w:rFonts w:ascii="Arial Narrow" w:eastAsia="Times New Roman" w:hAnsi="Arial Narrow"/>
                <w:color w:val="000000"/>
                <w:lang w:eastAsia="sk-SK"/>
              </w:rPr>
              <w:t xml:space="preserve"> (príprava a realizácia hromadnej/individuálnej </w:t>
            </w:r>
            <w:r>
              <w:rPr>
                <w:rFonts w:ascii="Arial Narrow" w:eastAsia="Times New Roman" w:hAnsi="Arial Narrow"/>
                <w:color w:val="000000"/>
                <w:lang w:eastAsia="sk-SK"/>
              </w:rPr>
              <w:lastRenderedPageBreak/>
              <w:t>konzultácie pri realizácii projektu);</w:t>
            </w:r>
          </w:p>
          <w:p w:rsidR="00DA5F03" w:rsidRDefault="00DA5F03" w:rsidP="0075564C">
            <w:pPr>
              <w:pStyle w:val="Odsekzoznamu"/>
              <w:numPr>
                <w:ilvl w:val="0"/>
                <w:numId w:val="10"/>
              </w:numPr>
              <w:ind w:left="270" w:hanging="219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CD5EE9">
              <w:rPr>
                <w:rFonts w:ascii="Arial Narrow" w:eastAsia="Times New Roman" w:hAnsi="Arial Narrow"/>
                <w:i/>
                <w:color w:val="000000"/>
                <w:lang w:eastAsia="sk-SK"/>
              </w:rPr>
              <w:t>odborný nepedagogický/nevedecký personál</w:t>
            </w:r>
            <w:r>
              <w:rPr>
                <w:rFonts w:ascii="Arial Narrow" w:eastAsia="Times New Roman" w:hAnsi="Arial Narrow"/>
                <w:color w:val="000000"/>
                <w:lang w:eastAsia="sk-SK"/>
              </w:rPr>
              <w:t xml:space="preserve"> (spracovanie analýz, výskumu, terénny zber dát);</w:t>
            </w:r>
          </w:p>
          <w:p w:rsidR="00DA5F03" w:rsidRDefault="00DA5F03" w:rsidP="00F73016">
            <w:pPr>
              <w:pStyle w:val="Odsekzoznamu"/>
              <w:numPr>
                <w:ilvl w:val="0"/>
                <w:numId w:val="10"/>
              </w:numPr>
              <w:ind w:left="270" w:hanging="219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CD5EE9">
              <w:rPr>
                <w:rFonts w:ascii="Arial Narrow" w:eastAsia="Times New Roman" w:hAnsi="Arial Narrow"/>
                <w:i/>
                <w:color w:val="000000"/>
                <w:lang w:eastAsia="sk-SK"/>
              </w:rPr>
              <w:t>lektor</w:t>
            </w:r>
            <w:r>
              <w:rPr>
                <w:rFonts w:ascii="Arial Narrow" w:eastAsia="Times New Roman" w:hAnsi="Arial Narrow"/>
                <w:color w:val="000000"/>
                <w:lang w:eastAsia="sk-SK"/>
              </w:rPr>
              <w:t xml:space="preserve"> (vedenie prezentačných stretnutí, spracovanie sylabou a študijných materiálov, poskytovanie metodickej podpory účastníkom projektu, prednášky a odborné konzultácie, poskytovanie spätnej väzby koordinátorovi projektu, účasť na hodnotiacom procese, príprava a realizácia lekcií/školení, vypracovanie návodu k preberanej problematike v rámci lekcií(školení, príprava a prezentácia odbornej prednášky, ktorej súčasťou je ukážka a predvedenie používaných materiálov);</w:t>
            </w:r>
          </w:p>
          <w:p w:rsidR="009A4C67" w:rsidRPr="006C4F88" w:rsidRDefault="006C4F88" w:rsidP="006C4F88">
            <w:pPr>
              <w:pStyle w:val="Odsekzoznamu"/>
              <w:numPr>
                <w:ilvl w:val="0"/>
                <w:numId w:val="10"/>
              </w:numPr>
              <w:spacing w:line="276" w:lineRule="auto"/>
              <w:ind w:left="270" w:hanging="219"/>
              <w:rPr>
                <w:rFonts w:ascii="Arial Narrow" w:eastAsia="Times New Roman" w:hAnsi="Arial Narrow"/>
                <w:i/>
                <w:color w:val="000000"/>
                <w:lang w:eastAsia="sk-SK"/>
              </w:rPr>
            </w:pPr>
            <w:r>
              <w:rPr>
                <w:rFonts w:ascii="Arial Narrow" w:eastAsia="Times New Roman" w:hAnsi="Arial Narrow"/>
                <w:i/>
                <w:color w:val="000000"/>
                <w:lang w:eastAsia="sk-SK"/>
              </w:rPr>
              <w:t xml:space="preserve">právnik / </w:t>
            </w:r>
            <w:r w:rsidRPr="006C4F88">
              <w:rPr>
                <w:rFonts w:ascii="Arial Narrow" w:eastAsia="Times New Roman" w:hAnsi="Arial Narrow"/>
                <w:i/>
                <w:color w:val="000000"/>
                <w:lang w:eastAsia="sk-SK"/>
              </w:rPr>
              <w:t>sprievodca / prekladateľ, tlmočník</w:t>
            </w:r>
            <w:r>
              <w:rPr>
                <w:rFonts w:ascii="Arial Narrow" w:eastAsia="Times New Roman" w:hAnsi="Arial Narrow"/>
                <w:i/>
                <w:color w:val="000000"/>
                <w:lang w:eastAsia="sk-SK"/>
              </w:rPr>
              <w:t>;</w:t>
            </w:r>
            <w:r w:rsidRPr="006C4F88">
              <w:rPr>
                <w:rFonts w:ascii="Arial Narrow" w:eastAsia="Times New Roman" w:hAnsi="Arial Narrow"/>
                <w:i/>
                <w:color w:val="000000"/>
                <w:lang w:eastAsia="sk-SK"/>
              </w:rPr>
              <w:t xml:space="preserve"> </w:t>
            </w:r>
          </w:p>
        </w:tc>
        <w:tc>
          <w:tcPr>
            <w:tcW w:w="557" w:type="dxa"/>
            <w:gridSpan w:val="3"/>
            <w:vMerge w:val="restart"/>
            <w:shd w:val="clear" w:color="auto" w:fill="DAEEF3" w:themeFill="accent5" w:themeFillTint="33"/>
            <w:vAlign w:val="center"/>
          </w:tcPr>
          <w:p w:rsidR="00DA5F03" w:rsidRPr="009A6BA0" w:rsidRDefault="00DA5F03" w:rsidP="0075564C">
            <w:pPr>
              <w:jc w:val="center"/>
              <w:rPr>
                <w:rFonts w:ascii="Arial Narrow" w:hAnsi="Arial Narrow"/>
              </w:rPr>
            </w:pPr>
            <w:r w:rsidRPr="009A6BA0">
              <w:rPr>
                <w:rFonts w:ascii="Arial Narrow" w:hAnsi="Arial Narrow"/>
              </w:rPr>
              <w:lastRenderedPageBreak/>
              <w:t>SR</w:t>
            </w:r>
          </w:p>
        </w:tc>
        <w:tc>
          <w:tcPr>
            <w:tcW w:w="1830" w:type="dxa"/>
            <w:gridSpan w:val="3"/>
            <w:shd w:val="clear" w:color="auto" w:fill="DAEEF3" w:themeFill="accent5" w:themeFillTint="33"/>
            <w:vAlign w:val="center"/>
          </w:tcPr>
          <w:p w:rsidR="00DA5F03" w:rsidRPr="00294351" w:rsidRDefault="00DA5F03" w:rsidP="0075564C">
            <w:pPr>
              <w:jc w:val="center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294351">
              <w:rPr>
                <w:rFonts w:ascii="Arial Narrow" w:eastAsia="Times New Roman" w:hAnsi="Arial Narrow"/>
                <w:color w:val="000000"/>
                <w:lang w:eastAsia="sk-SK"/>
              </w:rPr>
              <w:t>TPP/VPP</w:t>
            </w:r>
          </w:p>
        </w:tc>
        <w:tc>
          <w:tcPr>
            <w:tcW w:w="1409" w:type="dxa"/>
            <w:gridSpan w:val="2"/>
            <w:shd w:val="clear" w:color="auto" w:fill="DAEEF3" w:themeFill="accent5" w:themeFillTint="33"/>
            <w:vAlign w:val="center"/>
          </w:tcPr>
          <w:p w:rsidR="00DA5F03" w:rsidRPr="00294351" w:rsidRDefault="00DA5F03" w:rsidP="0075564C">
            <w:pPr>
              <w:jc w:val="center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294351">
              <w:rPr>
                <w:rFonts w:ascii="Arial Narrow" w:eastAsia="Times New Roman" w:hAnsi="Arial Narrow"/>
                <w:color w:val="000000"/>
                <w:lang w:eastAsia="sk-SK"/>
              </w:rPr>
              <w:t>Dohody</w:t>
            </w:r>
          </w:p>
        </w:tc>
        <w:tc>
          <w:tcPr>
            <w:tcW w:w="1832" w:type="dxa"/>
            <w:gridSpan w:val="3"/>
            <w:shd w:val="clear" w:color="auto" w:fill="DAEEF3" w:themeFill="accent5" w:themeFillTint="33"/>
            <w:vAlign w:val="center"/>
          </w:tcPr>
          <w:p w:rsidR="00DA5F03" w:rsidRPr="00294351" w:rsidRDefault="00DA5F03" w:rsidP="0075564C">
            <w:pPr>
              <w:jc w:val="center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</w:tr>
      <w:tr w:rsidR="00DA5F03" w:rsidRPr="005F376D" w:rsidTr="0024706E">
        <w:trPr>
          <w:trHeight w:val="4566"/>
        </w:trPr>
        <w:tc>
          <w:tcPr>
            <w:tcW w:w="1792" w:type="dxa"/>
            <w:vMerge/>
            <w:shd w:val="clear" w:color="auto" w:fill="75DBFF"/>
            <w:vAlign w:val="center"/>
          </w:tcPr>
          <w:p w:rsidR="00DA5F03" w:rsidRPr="009A671D" w:rsidRDefault="00DA5F03" w:rsidP="0075564C">
            <w:pPr>
              <w:jc w:val="center"/>
              <w:rPr>
                <w:rFonts w:ascii="Arial Narrow" w:eastAsia="Times New Roman" w:hAnsi="Arial Narrow"/>
                <w:b/>
                <w:color w:val="000000"/>
                <w:sz w:val="24"/>
                <w:lang w:eastAsia="sk-SK"/>
              </w:rPr>
            </w:pPr>
          </w:p>
        </w:tc>
        <w:tc>
          <w:tcPr>
            <w:tcW w:w="6798" w:type="dxa"/>
            <w:gridSpan w:val="2"/>
            <w:vMerge/>
            <w:vAlign w:val="center"/>
          </w:tcPr>
          <w:p w:rsidR="00DA5F03" w:rsidRPr="00A1225B" w:rsidRDefault="00DA5F03" w:rsidP="0075564C">
            <w:pPr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  <w:tc>
          <w:tcPr>
            <w:tcW w:w="557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DA5F03" w:rsidRDefault="00DA5F03" w:rsidP="0075564C"/>
        </w:tc>
        <w:tc>
          <w:tcPr>
            <w:tcW w:w="1830" w:type="dxa"/>
            <w:gridSpan w:val="3"/>
            <w:tcBorders>
              <w:bottom w:val="single" w:sz="4" w:space="0" w:color="auto"/>
            </w:tcBorders>
            <w:vAlign w:val="center"/>
          </w:tcPr>
          <w:p w:rsidR="00DA5F03" w:rsidRPr="005F376D" w:rsidRDefault="00DA5F03" w:rsidP="0075564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/>
                <w:color w:val="000000"/>
                <w:lang w:eastAsia="sk-SK"/>
              </w:rPr>
              <w:t>22,50</w:t>
            </w:r>
            <w:r w:rsidRPr="002C743A">
              <w:rPr>
                <w:rFonts w:ascii="Arial Narrow" w:eastAsia="Times New Roman" w:hAnsi="Arial Narrow"/>
                <w:color w:val="000000"/>
                <w:lang w:eastAsia="sk-SK"/>
              </w:rPr>
              <w:t>,-€/hod</w:t>
            </w:r>
          </w:p>
        </w:tc>
        <w:tc>
          <w:tcPr>
            <w:tcW w:w="1409" w:type="dxa"/>
            <w:gridSpan w:val="2"/>
            <w:tcBorders>
              <w:bottom w:val="single" w:sz="4" w:space="0" w:color="auto"/>
            </w:tcBorders>
            <w:vAlign w:val="center"/>
          </w:tcPr>
          <w:p w:rsidR="00DA5F03" w:rsidRPr="005F376D" w:rsidRDefault="00DA5F03" w:rsidP="0075564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/>
                <w:color w:val="000000"/>
                <w:lang w:eastAsia="sk-SK"/>
              </w:rPr>
              <w:t>22,50</w:t>
            </w:r>
            <w:r w:rsidRPr="002C743A">
              <w:rPr>
                <w:rFonts w:ascii="Arial Narrow" w:eastAsia="Times New Roman" w:hAnsi="Arial Narrow"/>
                <w:color w:val="000000"/>
                <w:lang w:eastAsia="sk-SK"/>
              </w:rPr>
              <w:t>,-€/hod</w:t>
            </w:r>
          </w:p>
        </w:tc>
        <w:tc>
          <w:tcPr>
            <w:tcW w:w="1832" w:type="dxa"/>
            <w:gridSpan w:val="3"/>
            <w:tcBorders>
              <w:bottom w:val="single" w:sz="4" w:space="0" w:color="auto"/>
            </w:tcBorders>
            <w:vAlign w:val="center"/>
          </w:tcPr>
          <w:p w:rsidR="00DA5F03" w:rsidRPr="005F376D" w:rsidRDefault="00DA5F03" w:rsidP="0075564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/>
                <w:color w:val="000000"/>
                <w:lang w:eastAsia="sk-SK"/>
              </w:rPr>
              <w:t>27</w:t>
            </w:r>
            <w:r w:rsidRPr="00294351">
              <w:rPr>
                <w:rFonts w:ascii="Arial Narrow" w:eastAsia="Times New Roman" w:hAnsi="Arial Narrow"/>
                <w:color w:val="000000"/>
                <w:lang w:eastAsia="sk-SK"/>
              </w:rPr>
              <w:t>,-€/hod</w:t>
            </w:r>
          </w:p>
        </w:tc>
      </w:tr>
      <w:tr w:rsidR="00DA5F03" w:rsidRPr="00294351" w:rsidTr="0024706E">
        <w:trPr>
          <w:trHeight w:val="509"/>
        </w:trPr>
        <w:tc>
          <w:tcPr>
            <w:tcW w:w="1792" w:type="dxa"/>
            <w:vMerge/>
            <w:shd w:val="clear" w:color="auto" w:fill="75DBFF"/>
          </w:tcPr>
          <w:p w:rsidR="00DA5F03" w:rsidRDefault="00DA5F03" w:rsidP="0075564C"/>
        </w:tc>
        <w:tc>
          <w:tcPr>
            <w:tcW w:w="6798" w:type="dxa"/>
            <w:gridSpan w:val="2"/>
            <w:vMerge w:val="restart"/>
            <w:vAlign w:val="center"/>
          </w:tcPr>
          <w:p w:rsidR="00DA5F03" w:rsidRPr="00A1225B" w:rsidRDefault="00DA5F03" w:rsidP="0075564C">
            <w:pPr>
              <w:rPr>
                <w:rFonts w:ascii="Arial Narrow" w:hAnsi="Arial Narrow"/>
              </w:rPr>
            </w:pPr>
            <w:r w:rsidRPr="00A1225B">
              <w:rPr>
                <w:rFonts w:ascii="Arial Narrow" w:eastAsia="Times New Roman" w:hAnsi="Arial Narrow"/>
                <w:color w:val="000000"/>
                <w:lang w:eastAsia="sk-SK"/>
              </w:rPr>
              <w:t xml:space="preserve">Pracovná náplň tzv. </w:t>
            </w:r>
            <w:r w:rsidRPr="00A1225B">
              <w:rPr>
                <w:rFonts w:ascii="Arial Narrow" w:hAnsi="Arial Narrow"/>
              </w:rPr>
              <w:t>zahraničného odborného pracovníka/mimoriadne kvalifikovaného vedeckého personálu</w:t>
            </w:r>
            <w:r w:rsidR="00540A9B" w:rsidRPr="00AF255A">
              <w:rPr>
                <w:rFonts w:ascii="Arial Narrow" w:hAnsi="Arial Narrow"/>
                <w:i/>
              </w:rPr>
              <w:t xml:space="preserve">(Títo pracovníci musia byť aktívne zapojení do realizácie projektu (v rámci spoločného výskumu a vývoja, zavádzania nových vzdelávacích programov a pod.) </w:t>
            </w:r>
            <w:r w:rsidR="005B3E88">
              <w:rPr>
                <w:rFonts w:ascii="Arial Narrow" w:hAnsi="Arial Narrow"/>
                <w:i/>
              </w:rPr>
              <w:t>Ich zaradenie musí byť</w:t>
            </w:r>
            <w:r w:rsidR="00540A9B" w:rsidRPr="00AF255A">
              <w:rPr>
                <w:rFonts w:ascii="Arial Narrow" w:hAnsi="Arial Narrow"/>
                <w:i/>
              </w:rPr>
              <w:t xml:space="preserve"> riadne odôvodnené v</w:t>
            </w:r>
            <w:r w:rsidR="005B3E88">
              <w:rPr>
                <w:rFonts w:ascii="Arial Narrow" w:hAnsi="Arial Narrow"/>
                <w:i/>
              </w:rPr>
              <w:t> žiadosti o NFP.</w:t>
            </w:r>
            <w:r w:rsidR="00540A9B" w:rsidRPr="00AF255A">
              <w:rPr>
                <w:rFonts w:ascii="Arial Narrow" w:hAnsi="Arial Narrow"/>
                <w:i/>
              </w:rPr>
              <w:t>)</w:t>
            </w:r>
            <w:r w:rsidRPr="00A1225B">
              <w:rPr>
                <w:rFonts w:ascii="Arial Narrow" w:hAnsi="Arial Narrow"/>
              </w:rPr>
              <w:t>:</w:t>
            </w:r>
          </w:p>
          <w:p w:rsidR="00DA5F03" w:rsidRPr="00F73016" w:rsidRDefault="00DA5F03" w:rsidP="00F73016">
            <w:pPr>
              <w:pStyle w:val="Odsekzoznamu"/>
              <w:numPr>
                <w:ilvl w:val="0"/>
                <w:numId w:val="7"/>
              </w:numPr>
              <w:ind w:left="270" w:hanging="219"/>
              <w:rPr>
                <w:rFonts w:ascii="Arial Narrow" w:hAnsi="Arial Narrow"/>
              </w:rPr>
            </w:pPr>
            <w:r w:rsidRPr="00A1225B">
              <w:rPr>
                <w:rFonts w:ascii="Arial Narrow" w:hAnsi="Arial Narrow"/>
              </w:rPr>
              <w:t>vysokoškolský/univerzitný profesor;</w:t>
            </w:r>
            <w:r w:rsidR="00F73016">
              <w:rPr>
                <w:rFonts w:ascii="Arial Narrow" w:hAnsi="Arial Narrow"/>
              </w:rPr>
              <w:t xml:space="preserve"> </w:t>
            </w:r>
            <w:r w:rsidRPr="00F73016">
              <w:rPr>
                <w:rFonts w:ascii="Arial Narrow" w:hAnsi="Arial Narrow"/>
              </w:rPr>
              <w:t>docent;</w:t>
            </w:r>
          </w:p>
          <w:p w:rsidR="00DA5F03" w:rsidRDefault="00DA5F03" w:rsidP="0075564C">
            <w:pPr>
              <w:pStyle w:val="Odsekzoznamu"/>
              <w:numPr>
                <w:ilvl w:val="0"/>
                <w:numId w:val="7"/>
              </w:numPr>
              <w:ind w:left="270" w:hanging="219"/>
              <w:rPr>
                <w:rFonts w:ascii="Arial Narrow" w:hAnsi="Arial Narrow"/>
              </w:rPr>
            </w:pPr>
            <w:r w:rsidRPr="00A1225B">
              <w:rPr>
                <w:rFonts w:ascii="Arial Narrow" w:hAnsi="Arial Narrow"/>
              </w:rPr>
              <w:lastRenderedPageBreak/>
              <w:t>vedecký a výskumný pracovník, ktorý je uznávanou kapacitou vo svojom obore na národnej a medzinárodnej úrovni;</w:t>
            </w:r>
          </w:p>
          <w:p w:rsidR="00E50436" w:rsidRPr="00320575" w:rsidRDefault="00DA5F03" w:rsidP="00320575">
            <w:pPr>
              <w:pStyle w:val="Odsekzoznamu"/>
              <w:numPr>
                <w:ilvl w:val="0"/>
                <w:numId w:val="7"/>
              </w:numPr>
              <w:ind w:left="270" w:hanging="219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iní špecialisti podľa potrieb a povahy projektu; </w:t>
            </w:r>
          </w:p>
        </w:tc>
        <w:tc>
          <w:tcPr>
            <w:tcW w:w="557" w:type="dxa"/>
            <w:gridSpan w:val="3"/>
            <w:vMerge w:val="restart"/>
            <w:shd w:val="clear" w:color="auto" w:fill="DAEEF3" w:themeFill="accent5" w:themeFillTint="33"/>
            <w:vAlign w:val="center"/>
          </w:tcPr>
          <w:p w:rsidR="00DA5F03" w:rsidRPr="009A6BA0" w:rsidRDefault="00DA5F03" w:rsidP="0075564C">
            <w:pPr>
              <w:jc w:val="center"/>
              <w:rPr>
                <w:rFonts w:ascii="Arial Narrow" w:hAnsi="Arial Narrow"/>
              </w:rPr>
            </w:pPr>
            <w:r w:rsidRPr="009A6BA0">
              <w:rPr>
                <w:rFonts w:ascii="Arial Narrow" w:hAnsi="Arial Narrow"/>
              </w:rPr>
              <w:lastRenderedPageBreak/>
              <w:t>SR</w:t>
            </w:r>
          </w:p>
        </w:tc>
        <w:tc>
          <w:tcPr>
            <w:tcW w:w="1830" w:type="dxa"/>
            <w:gridSpan w:val="3"/>
            <w:shd w:val="clear" w:color="auto" w:fill="DAEEF3" w:themeFill="accent5" w:themeFillTint="33"/>
            <w:vAlign w:val="center"/>
          </w:tcPr>
          <w:p w:rsidR="00DA5F03" w:rsidRPr="00294351" w:rsidRDefault="00DA5F03" w:rsidP="0075564C">
            <w:pPr>
              <w:jc w:val="center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294351">
              <w:rPr>
                <w:rFonts w:ascii="Arial Narrow" w:eastAsia="Times New Roman" w:hAnsi="Arial Narrow"/>
                <w:color w:val="000000"/>
                <w:lang w:eastAsia="sk-SK"/>
              </w:rPr>
              <w:t>TPP/VPP</w:t>
            </w:r>
          </w:p>
        </w:tc>
        <w:tc>
          <w:tcPr>
            <w:tcW w:w="1409" w:type="dxa"/>
            <w:gridSpan w:val="2"/>
            <w:shd w:val="clear" w:color="auto" w:fill="DAEEF3" w:themeFill="accent5" w:themeFillTint="33"/>
            <w:vAlign w:val="center"/>
          </w:tcPr>
          <w:p w:rsidR="00DA5F03" w:rsidRPr="00294351" w:rsidRDefault="00DA5F03" w:rsidP="0075564C">
            <w:pPr>
              <w:jc w:val="center"/>
              <w:rPr>
                <w:rFonts w:ascii="Arial Narrow" w:eastAsia="Times New Roman" w:hAnsi="Arial Narrow"/>
                <w:color w:val="000000"/>
                <w:lang w:eastAsia="sk-SK"/>
              </w:rPr>
            </w:pPr>
            <w:r w:rsidRPr="00294351">
              <w:rPr>
                <w:rFonts w:ascii="Arial Narrow" w:eastAsia="Times New Roman" w:hAnsi="Arial Narrow"/>
                <w:color w:val="000000"/>
                <w:lang w:eastAsia="sk-SK"/>
              </w:rPr>
              <w:t>Dohody</w:t>
            </w:r>
          </w:p>
        </w:tc>
        <w:tc>
          <w:tcPr>
            <w:tcW w:w="1832" w:type="dxa"/>
            <w:gridSpan w:val="3"/>
            <w:shd w:val="clear" w:color="auto" w:fill="DAEEF3" w:themeFill="accent5" w:themeFillTint="33"/>
            <w:vAlign w:val="center"/>
          </w:tcPr>
          <w:p w:rsidR="00DA5F03" w:rsidRPr="00294351" w:rsidRDefault="00DA5F03" w:rsidP="0075564C">
            <w:pPr>
              <w:jc w:val="center"/>
              <w:rPr>
                <w:rFonts w:ascii="Arial Narrow" w:eastAsia="Times New Roman" w:hAnsi="Arial Narrow"/>
                <w:color w:val="000000"/>
                <w:lang w:eastAsia="sk-SK"/>
              </w:rPr>
            </w:pPr>
          </w:p>
        </w:tc>
      </w:tr>
      <w:tr w:rsidR="00DA5F03" w:rsidRPr="005F376D" w:rsidTr="0024706E">
        <w:trPr>
          <w:trHeight w:val="559"/>
        </w:trPr>
        <w:tc>
          <w:tcPr>
            <w:tcW w:w="1792" w:type="dxa"/>
            <w:vMerge/>
            <w:shd w:val="clear" w:color="auto" w:fill="75DBFF"/>
          </w:tcPr>
          <w:p w:rsidR="00DA5F03" w:rsidRDefault="00DA5F03" w:rsidP="0075564C"/>
        </w:tc>
        <w:tc>
          <w:tcPr>
            <w:tcW w:w="6798" w:type="dxa"/>
            <w:gridSpan w:val="2"/>
            <w:vMerge/>
          </w:tcPr>
          <w:p w:rsidR="00DA5F03" w:rsidRDefault="00DA5F03" w:rsidP="0075564C"/>
        </w:tc>
        <w:tc>
          <w:tcPr>
            <w:tcW w:w="557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DA5F03" w:rsidRDefault="00DA5F03" w:rsidP="0075564C"/>
        </w:tc>
        <w:tc>
          <w:tcPr>
            <w:tcW w:w="1830" w:type="dxa"/>
            <w:gridSpan w:val="3"/>
            <w:tcBorders>
              <w:bottom w:val="single" w:sz="4" w:space="0" w:color="auto"/>
            </w:tcBorders>
            <w:vAlign w:val="center"/>
          </w:tcPr>
          <w:p w:rsidR="00DA5F03" w:rsidRPr="005F376D" w:rsidRDefault="00DA5F03" w:rsidP="0075564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/>
                <w:color w:val="000000"/>
                <w:lang w:eastAsia="sk-SK"/>
              </w:rPr>
              <w:t>22,50</w:t>
            </w:r>
            <w:r w:rsidRPr="002C743A">
              <w:rPr>
                <w:rFonts w:ascii="Arial Narrow" w:eastAsia="Times New Roman" w:hAnsi="Arial Narrow"/>
                <w:color w:val="000000"/>
                <w:lang w:eastAsia="sk-SK"/>
              </w:rPr>
              <w:t>,-€/hod</w:t>
            </w:r>
          </w:p>
        </w:tc>
        <w:tc>
          <w:tcPr>
            <w:tcW w:w="1409" w:type="dxa"/>
            <w:gridSpan w:val="2"/>
            <w:tcBorders>
              <w:bottom w:val="single" w:sz="4" w:space="0" w:color="auto"/>
            </w:tcBorders>
            <w:vAlign w:val="center"/>
          </w:tcPr>
          <w:p w:rsidR="00DA5F03" w:rsidRPr="005F376D" w:rsidRDefault="00DA5F03" w:rsidP="0075564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/>
                <w:color w:val="000000"/>
                <w:lang w:eastAsia="sk-SK"/>
              </w:rPr>
              <w:t>22,50</w:t>
            </w:r>
            <w:r w:rsidRPr="002C743A">
              <w:rPr>
                <w:rFonts w:ascii="Arial Narrow" w:eastAsia="Times New Roman" w:hAnsi="Arial Narrow"/>
                <w:color w:val="000000"/>
                <w:lang w:eastAsia="sk-SK"/>
              </w:rPr>
              <w:t>,-€/hod</w:t>
            </w:r>
          </w:p>
        </w:tc>
        <w:tc>
          <w:tcPr>
            <w:tcW w:w="1832" w:type="dxa"/>
            <w:gridSpan w:val="3"/>
            <w:tcBorders>
              <w:bottom w:val="single" w:sz="4" w:space="0" w:color="auto"/>
            </w:tcBorders>
            <w:vAlign w:val="center"/>
          </w:tcPr>
          <w:p w:rsidR="00DA5F03" w:rsidRPr="005F376D" w:rsidRDefault="00DA5F03" w:rsidP="0075564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/>
                <w:color w:val="000000"/>
                <w:lang w:eastAsia="sk-SK"/>
              </w:rPr>
              <w:t>27</w:t>
            </w:r>
            <w:r w:rsidRPr="00294351">
              <w:rPr>
                <w:rFonts w:ascii="Arial Narrow" w:eastAsia="Times New Roman" w:hAnsi="Arial Narrow"/>
                <w:color w:val="000000"/>
                <w:lang w:eastAsia="sk-SK"/>
              </w:rPr>
              <w:t>,-€/hod</w:t>
            </w:r>
          </w:p>
        </w:tc>
      </w:tr>
    </w:tbl>
    <w:p w:rsidR="000E0D34" w:rsidRDefault="000E0D34"/>
    <w:sectPr w:rsidR="000E0D34" w:rsidSect="00F73016">
      <w:headerReference w:type="default" r:id="rId11"/>
      <w:headerReference w:type="first" r:id="rId12"/>
      <w:footerReference w:type="first" r:id="rId13"/>
      <w:pgSz w:w="16838" w:h="11906" w:orient="landscape"/>
      <w:pgMar w:top="907" w:right="1418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742" w:rsidRDefault="00924742" w:rsidP="000E0D34">
      <w:pPr>
        <w:spacing w:after="0" w:line="240" w:lineRule="auto"/>
      </w:pPr>
      <w:r>
        <w:separator/>
      </w:r>
    </w:p>
  </w:endnote>
  <w:endnote w:type="continuationSeparator" w:id="0">
    <w:p w:rsidR="00924742" w:rsidRDefault="00924742" w:rsidP="000E0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E11" w:rsidRDefault="00961E11">
    <w:pPr>
      <w:pStyle w:val="Pta"/>
    </w:pPr>
    <w:r w:rsidRPr="00961E11">
      <w:t xml:space="preserve">Príloha č. </w:t>
    </w:r>
    <w:r>
      <w:t xml:space="preserve">6-3                                                         </w:t>
    </w:r>
    <w:r w:rsidRPr="00961E11">
      <w:t xml:space="preserve">                                                      </w:t>
    </w:r>
    <w:r>
      <w:t xml:space="preserve">   </w:t>
    </w:r>
    <w:r w:rsidRPr="00961E11">
      <w:t xml:space="preserve">         Manuál prípravy a implementácie projektu časť pre </w:t>
    </w:r>
    <w:r>
      <w:t xml:space="preserve">žiadateľa </w:t>
    </w:r>
    <w:r w:rsidRPr="00961E11">
      <w:t xml:space="preserve">, verzia </w:t>
    </w:r>
    <w:r w:rsidR="004C10AC">
      <w:t>5.1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742" w:rsidRDefault="00924742" w:rsidP="000E0D34">
      <w:pPr>
        <w:spacing w:after="0" w:line="240" w:lineRule="auto"/>
      </w:pPr>
      <w:r>
        <w:separator/>
      </w:r>
    </w:p>
  </w:footnote>
  <w:footnote w:type="continuationSeparator" w:id="0">
    <w:p w:rsidR="00924742" w:rsidRDefault="00924742" w:rsidP="000E0D34">
      <w:pPr>
        <w:spacing w:after="0" w:line="240" w:lineRule="auto"/>
      </w:pPr>
      <w:r>
        <w:continuationSeparator/>
      </w:r>
    </w:p>
  </w:footnote>
  <w:footnote w:id="1">
    <w:p w:rsidR="00320575" w:rsidRPr="000E0D34" w:rsidRDefault="00320575" w:rsidP="00320575">
      <w:pPr>
        <w:pStyle w:val="Textpoznmkypodiarou"/>
        <w:jc w:val="both"/>
        <w:rPr>
          <w:rFonts w:ascii="Arial Narrow" w:hAnsi="Arial Narrow"/>
          <w:lang w:val="sk-SK"/>
        </w:rPr>
      </w:pPr>
      <w:r w:rsidRPr="000E0D34">
        <w:rPr>
          <w:rStyle w:val="Odkaznapoznmkupodiarou"/>
          <w:rFonts w:ascii="Arial Narrow" w:hAnsi="Arial Narrow"/>
        </w:rPr>
        <w:footnoteRef/>
      </w:r>
      <w:r w:rsidRPr="000E0D34">
        <w:rPr>
          <w:rFonts w:ascii="Arial Narrow" w:hAnsi="Arial Narrow"/>
          <w:lang w:val="sk-SK"/>
        </w:rPr>
        <w:t xml:space="preserve">Ak personál bude mať uzatvorený pracovnoprávny vzťah s prijímateľom, cena zahŕňa aj odvody za prijímateľa. Náhrady v zmysle zákona o cestovných náhradách je možné rozpočtovať ako samostatnú rozpočtovú podpoložku. V prípade, ak odborný personál bude mať uzatvorený iný ako pracovnoprávny vzťah s prijímateľom (napr. obchodný zákonník) cena je konečná, t.j. všetky ďalšie súvisiace výdavky sú zahrnuté v cene práce/hod. Samostatne rozpočtované ďalšie výdavky nie sú oprávneným výdavkom.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"/>
      <w:tblW w:w="0" w:type="auto"/>
      <w:tblLook w:val="04A0" w:firstRow="1" w:lastRow="0" w:firstColumn="1" w:lastColumn="0" w:noHBand="0" w:noVBand="1"/>
    </w:tblPr>
    <w:tblGrid>
      <w:gridCol w:w="1787"/>
      <w:gridCol w:w="6870"/>
      <w:gridCol w:w="3738"/>
      <w:gridCol w:w="1823"/>
    </w:tblGrid>
    <w:tr w:rsidR="00320575" w:rsidTr="00483993">
      <w:trPr>
        <w:trHeight w:val="699"/>
      </w:trPr>
      <w:tc>
        <w:tcPr>
          <w:tcW w:w="14218" w:type="dxa"/>
          <w:gridSpan w:val="4"/>
          <w:tcBorders>
            <w:bottom w:val="single" w:sz="4" w:space="0" w:color="auto"/>
          </w:tcBorders>
          <w:shd w:val="clear" w:color="auto" w:fill="0DC0FF"/>
          <w:vAlign w:val="center"/>
        </w:tcPr>
        <w:p w:rsidR="00320575" w:rsidRDefault="00320575" w:rsidP="00483993">
          <w:pPr>
            <w:jc w:val="center"/>
          </w:pPr>
          <w:r w:rsidRPr="000B7BB5">
            <w:rPr>
              <w:rFonts w:ascii="Arial Narrow" w:eastAsia="Times New Roman" w:hAnsi="Arial Narrow"/>
              <w:b/>
              <w:bCs/>
              <w:color w:val="000000"/>
              <w:sz w:val="28"/>
              <w:lang w:eastAsia="sk-SK"/>
            </w:rPr>
            <w:t>MAXIMÁLNE PRÍPUSTNÉ LIMITY PERSONÁLNYCH VÝDAVKOV</w:t>
          </w:r>
        </w:p>
      </w:tc>
    </w:tr>
    <w:tr w:rsidR="00320575" w:rsidTr="00483993">
      <w:trPr>
        <w:trHeight w:val="420"/>
      </w:trPr>
      <w:tc>
        <w:tcPr>
          <w:tcW w:w="14218" w:type="dxa"/>
          <w:gridSpan w:val="4"/>
          <w:tcBorders>
            <w:bottom w:val="single" w:sz="4" w:space="0" w:color="auto"/>
          </w:tcBorders>
          <w:shd w:val="clear" w:color="auto" w:fill="0DC0FF"/>
          <w:vAlign w:val="center"/>
        </w:tcPr>
        <w:p w:rsidR="00320575" w:rsidRPr="000B7BB5" w:rsidRDefault="00320575" w:rsidP="00483993">
          <w:pPr>
            <w:jc w:val="center"/>
            <w:rPr>
              <w:rFonts w:ascii="Arial Narrow" w:eastAsia="Times New Roman" w:hAnsi="Arial Narrow"/>
              <w:b/>
              <w:bCs/>
              <w:color w:val="000000"/>
              <w:lang w:eastAsia="sk-SK"/>
            </w:rPr>
          </w:pPr>
          <w:r w:rsidRPr="000B7BB5">
            <w:rPr>
              <w:rFonts w:ascii="Arial Narrow" w:eastAsia="Times New Roman" w:hAnsi="Arial Narrow"/>
              <w:b/>
              <w:bCs/>
              <w:color w:val="000000"/>
              <w:lang w:eastAsia="sk-SK"/>
            </w:rPr>
            <w:t>"HODINOVÁ SADZBA" = 60 minút, v prípade ak sa v rámci prednášok, alebo iných činností za hodinu považuje čas 45 minút, uvedené sadzby sa pomerne krátia.</w:t>
          </w:r>
        </w:p>
      </w:tc>
    </w:tr>
    <w:tr w:rsidR="00320575" w:rsidRPr="00294351" w:rsidTr="00483993">
      <w:tc>
        <w:tcPr>
          <w:tcW w:w="1787" w:type="dxa"/>
          <w:vMerge w:val="restart"/>
          <w:shd w:val="clear" w:color="auto" w:fill="0DC0FF"/>
          <w:vAlign w:val="center"/>
        </w:tcPr>
        <w:p w:rsidR="00320575" w:rsidRDefault="00320575" w:rsidP="00483993">
          <w:pPr>
            <w:jc w:val="center"/>
          </w:pPr>
          <w:r w:rsidRPr="00294351">
            <w:rPr>
              <w:rFonts w:ascii="Arial Narrow" w:eastAsia="Times New Roman" w:hAnsi="Arial Narrow"/>
              <w:b/>
              <w:bCs/>
              <w:color w:val="000000"/>
              <w:lang w:eastAsia="sk-SK"/>
            </w:rPr>
            <w:t>Pracovná pozícia</w:t>
          </w:r>
        </w:p>
      </w:tc>
      <w:tc>
        <w:tcPr>
          <w:tcW w:w="6870" w:type="dxa"/>
          <w:vMerge w:val="restart"/>
          <w:shd w:val="clear" w:color="auto" w:fill="0DC0FF"/>
          <w:vAlign w:val="center"/>
        </w:tcPr>
        <w:p w:rsidR="00320575" w:rsidRDefault="00320575" w:rsidP="00483993">
          <w:pPr>
            <w:jc w:val="center"/>
          </w:pPr>
          <w:r w:rsidRPr="00294351">
            <w:rPr>
              <w:rFonts w:ascii="Arial Narrow" w:eastAsia="Times New Roman" w:hAnsi="Arial Narrow"/>
              <w:b/>
              <w:bCs/>
              <w:color w:val="000000"/>
              <w:lang w:eastAsia="sk-SK"/>
            </w:rPr>
            <w:t>Obsah pracovných činnosti</w:t>
          </w:r>
          <w:r>
            <w:rPr>
              <w:rFonts w:ascii="Arial Narrow" w:eastAsia="Times New Roman" w:hAnsi="Arial Narrow"/>
              <w:b/>
              <w:bCs/>
              <w:color w:val="000000"/>
              <w:lang w:eastAsia="sk-SK"/>
            </w:rPr>
            <w:t xml:space="preserve"> / príklady činností</w:t>
          </w:r>
        </w:p>
      </w:tc>
      <w:tc>
        <w:tcPr>
          <w:tcW w:w="3738" w:type="dxa"/>
          <w:tcBorders>
            <w:bottom w:val="single" w:sz="4" w:space="0" w:color="auto"/>
          </w:tcBorders>
          <w:shd w:val="clear" w:color="auto" w:fill="0DC0FF"/>
          <w:vAlign w:val="center"/>
        </w:tcPr>
        <w:p w:rsidR="00320575" w:rsidRDefault="00320575" w:rsidP="00483993">
          <w:pPr>
            <w:jc w:val="center"/>
            <w:rPr>
              <w:rFonts w:ascii="Arial Narrow" w:eastAsia="Times New Roman" w:hAnsi="Arial Narrow"/>
              <w:color w:val="000000"/>
              <w:lang w:eastAsia="sk-SK"/>
            </w:rPr>
          </w:pPr>
          <w:r w:rsidRPr="00294351">
            <w:rPr>
              <w:rFonts w:ascii="Arial Narrow" w:eastAsia="Times New Roman" w:hAnsi="Arial Narrow"/>
              <w:color w:val="000000"/>
              <w:lang w:eastAsia="sk-SK"/>
            </w:rPr>
            <w:t>Rozpočtová kapitola</w:t>
          </w:r>
        </w:p>
        <w:p w:rsidR="00320575" w:rsidRPr="00294351" w:rsidRDefault="00320575" w:rsidP="00483993">
          <w:pPr>
            <w:jc w:val="center"/>
            <w:rPr>
              <w:rFonts w:ascii="Arial Narrow" w:eastAsia="Times New Roman" w:hAnsi="Arial Narrow"/>
              <w:color w:val="000000"/>
              <w:lang w:eastAsia="sk-SK"/>
            </w:rPr>
          </w:pPr>
          <w:r w:rsidRPr="00294351">
            <w:rPr>
              <w:rFonts w:ascii="Arial Narrow" w:eastAsia="Times New Roman" w:hAnsi="Arial Narrow"/>
              <w:b/>
              <w:bCs/>
              <w:color w:val="000000"/>
              <w:lang w:eastAsia="sk-SK"/>
            </w:rPr>
            <w:t>1. PERSONÁLNE VÝDAVKY</w:t>
          </w:r>
        </w:p>
      </w:tc>
      <w:tc>
        <w:tcPr>
          <w:tcW w:w="1823" w:type="dxa"/>
          <w:tcBorders>
            <w:bottom w:val="single" w:sz="4" w:space="0" w:color="auto"/>
          </w:tcBorders>
          <w:shd w:val="clear" w:color="auto" w:fill="0DC0FF"/>
          <w:vAlign w:val="center"/>
        </w:tcPr>
        <w:p w:rsidR="00320575" w:rsidRPr="00294351" w:rsidRDefault="00320575" w:rsidP="00483993">
          <w:pPr>
            <w:jc w:val="center"/>
            <w:rPr>
              <w:rFonts w:ascii="Arial Narrow" w:eastAsia="Times New Roman" w:hAnsi="Arial Narrow"/>
              <w:color w:val="000000"/>
              <w:lang w:eastAsia="sk-SK"/>
            </w:rPr>
          </w:pPr>
          <w:r w:rsidRPr="00294351">
            <w:rPr>
              <w:rFonts w:ascii="Arial Narrow" w:eastAsia="Times New Roman" w:hAnsi="Arial Narrow"/>
              <w:color w:val="000000"/>
              <w:lang w:eastAsia="sk-SK"/>
            </w:rPr>
            <w:t xml:space="preserve">Rozpočtová kapitola                              </w:t>
          </w:r>
          <w:r w:rsidRPr="00294351">
            <w:rPr>
              <w:rFonts w:ascii="Arial Narrow" w:eastAsia="Times New Roman" w:hAnsi="Arial Narrow"/>
              <w:b/>
              <w:bCs/>
              <w:color w:val="000000"/>
              <w:lang w:eastAsia="sk-SK"/>
            </w:rPr>
            <w:t xml:space="preserve"> 3. VÝDAVKY NA EXPERTÍZU A INÉ EXTERNÉ SLUŽBY</w:t>
          </w:r>
        </w:p>
      </w:tc>
    </w:tr>
    <w:tr w:rsidR="00320575" w:rsidRPr="00294351" w:rsidTr="00483993">
      <w:trPr>
        <w:trHeight w:val="1436"/>
      </w:trPr>
      <w:tc>
        <w:tcPr>
          <w:tcW w:w="1787" w:type="dxa"/>
          <w:vMerge/>
          <w:tcBorders>
            <w:bottom w:val="single" w:sz="4" w:space="0" w:color="auto"/>
          </w:tcBorders>
          <w:vAlign w:val="center"/>
        </w:tcPr>
        <w:p w:rsidR="00320575" w:rsidRDefault="00320575" w:rsidP="00483993">
          <w:pPr>
            <w:jc w:val="center"/>
          </w:pPr>
        </w:p>
      </w:tc>
      <w:tc>
        <w:tcPr>
          <w:tcW w:w="6870" w:type="dxa"/>
          <w:vMerge/>
          <w:vAlign w:val="center"/>
        </w:tcPr>
        <w:p w:rsidR="00320575" w:rsidRDefault="00320575" w:rsidP="00483993">
          <w:pPr>
            <w:jc w:val="center"/>
          </w:pPr>
        </w:p>
      </w:tc>
      <w:tc>
        <w:tcPr>
          <w:tcW w:w="3738" w:type="dxa"/>
          <w:tcBorders>
            <w:bottom w:val="single" w:sz="4" w:space="0" w:color="auto"/>
          </w:tcBorders>
          <w:shd w:val="clear" w:color="auto" w:fill="29C7FF"/>
          <w:vAlign w:val="center"/>
        </w:tcPr>
        <w:p w:rsidR="00320575" w:rsidRPr="00294351" w:rsidRDefault="00320575" w:rsidP="00483993">
          <w:pPr>
            <w:jc w:val="center"/>
            <w:rPr>
              <w:rFonts w:ascii="Arial Narrow" w:eastAsia="Times New Roman" w:hAnsi="Arial Narrow"/>
              <w:color w:val="000000"/>
              <w:lang w:eastAsia="sk-SK"/>
            </w:rPr>
          </w:pPr>
          <w:r>
            <w:rPr>
              <w:rFonts w:ascii="Arial Narrow" w:eastAsia="Times New Roman" w:hAnsi="Arial Narrow"/>
              <w:color w:val="000000"/>
              <w:lang w:eastAsia="sk-SK"/>
            </w:rPr>
            <w:t xml:space="preserve">Maximálna </w:t>
          </w:r>
          <w:r w:rsidRPr="00294351">
            <w:rPr>
              <w:rFonts w:ascii="Arial Narrow" w:eastAsia="Times New Roman" w:hAnsi="Arial Narrow"/>
              <w:color w:val="000000"/>
              <w:lang w:eastAsia="sk-SK"/>
            </w:rPr>
            <w:t>hodinová sadzba + odvody zamestnávateľa, náhrady podľa zákona o cestovných náhradách v zmysle platných max. limitov</w:t>
          </w:r>
        </w:p>
      </w:tc>
      <w:tc>
        <w:tcPr>
          <w:tcW w:w="1823" w:type="dxa"/>
          <w:tcBorders>
            <w:bottom w:val="single" w:sz="4" w:space="0" w:color="auto"/>
          </w:tcBorders>
          <w:shd w:val="clear" w:color="auto" w:fill="29C7FF"/>
          <w:vAlign w:val="center"/>
        </w:tcPr>
        <w:p w:rsidR="00320575" w:rsidRPr="00294351" w:rsidRDefault="00320575" w:rsidP="00483993">
          <w:pPr>
            <w:jc w:val="center"/>
            <w:rPr>
              <w:rFonts w:ascii="Arial Narrow" w:eastAsia="Times New Roman" w:hAnsi="Arial Narrow"/>
              <w:color w:val="000000"/>
              <w:lang w:eastAsia="sk-SK"/>
            </w:rPr>
          </w:pPr>
          <w:r>
            <w:rPr>
              <w:rFonts w:ascii="Arial Narrow" w:eastAsia="Times New Roman" w:hAnsi="Arial Narrow"/>
              <w:color w:val="000000"/>
              <w:lang w:eastAsia="sk-SK"/>
            </w:rPr>
            <w:t>Celková/maximálna fakturovaná suma za</w:t>
          </w:r>
          <w:r w:rsidRPr="00294351">
            <w:rPr>
              <w:rFonts w:ascii="Arial Narrow" w:eastAsia="Times New Roman" w:hAnsi="Arial Narrow"/>
              <w:color w:val="000000"/>
              <w:lang w:eastAsia="sk-SK"/>
            </w:rPr>
            <w:t xml:space="preserve"> 1 hodinu práce, bez nároku na ďalšie výdavky</w:t>
          </w:r>
        </w:p>
      </w:tc>
    </w:tr>
  </w:tbl>
  <w:p w:rsidR="00320575" w:rsidRPr="00320575" w:rsidRDefault="00320575" w:rsidP="00320575">
    <w:pPr>
      <w:pStyle w:val="Hlavika"/>
      <w:rPr>
        <w:sz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0575" w:rsidRDefault="00320575" w:rsidP="00320575">
    <w:pPr>
      <w:pStyle w:val="Hlavika"/>
      <w:jc w:val="center"/>
    </w:pPr>
    <w:r w:rsidRPr="000B7BB5">
      <w:rPr>
        <w:rFonts w:ascii="Arial Narrow" w:eastAsia="Times New Roman" w:hAnsi="Arial Narrow"/>
        <w:b/>
        <w:bCs/>
        <w:color w:val="000000"/>
        <w:sz w:val="28"/>
        <w:lang w:eastAsia="sk-SK"/>
      </w:rPr>
      <w:t>MAXIMÁLNE PRÍPUSTNÉ LIMITY PERSONÁLNYCH VÝDAVKOV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3043B"/>
    <w:multiLevelType w:val="hybridMultilevel"/>
    <w:tmpl w:val="D7485BD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57AE4"/>
    <w:multiLevelType w:val="hybridMultilevel"/>
    <w:tmpl w:val="816EFF2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F3692"/>
    <w:multiLevelType w:val="hybridMultilevel"/>
    <w:tmpl w:val="8C4A74E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0D77BC"/>
    <w:multiLevelType w:val="hybridMultilevel"/>
    <w:tmpl w:val="5F9EC82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D2788"/>
    <w:multiLevelType w:val="hybridMultilevel"/>
    <w:tmpl w:val="6CB247C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A531E6"/>
    <w:multiLevelType w:val="hybridMultilevel"/>
    <w:tmpl w:val="2454054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86B98"/>
    <w:multiLevelType w:val="hybridMultilevel"/>
    <w:tmpl w:val="DE76E65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955F6D"/>
    <w:multiLevelType w:val="hybridMultilevel"/>
    <w:tmpl w:val="692A0D0E"/>
    <w:lvl w:ilvl="0" w:tplc="041B0005">
      <w:start w:val="1"/>
      <w:numFmt w:val="bullet"/>
      <w:lvlText w:val=""/>
      <w:lvlJc w:val="left"/>
      <w:pPr>
        <w:ind w:left="8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8" w15:restartNumberingAfterBreak="0">
    <w:nsid w:val="57D26530"/>
    <w:multiLevelType w:val="hybridMultilevel"/>
    <w:tmpl w:val="4F0E33C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C57B56"/>
    <w:multiLevelType w:val="hybridMultilevel"/>
    <w:tmpl w:val="D13A5DC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FB1B65"/>
    <w:multiLevelType w:val="hybridMultilevel"/>
    <w:tmpl w:val="AC8E407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1"/>
  </w:num>
  <w:num w:numId="5">
    <w:abstractNumId w:val="7"/>
  </w:num>
  <w:num w:numId="6">
    <w:abstractNumId w:val="10"/>
  </w:num>
  <w:num w:numId="7">
    <w:abstractNumId w:val="3"/>
  </w:num>
  <w:num w:numId="8">
    <w:abstractNumId w:val="9"/>
  </w:num>
  <w:num w:numId="9">
    <w:abstractNumId w:val="0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C4D"/>
    <w:rsid w:val="000A13BD"/>
    <w:rsid w:val="000B7BB5"/>
    <w:rsid w:val="000E0D34"/>
    <w:rsid w:val="001146FE"/>
    <w:rsid w:val="0013063F"/>
    <w:rsid w:val="00146A89"/>
    <w:rsid w:val="001861CE"/>
    <w:rsid w:val="001E1AAC"/>
    <w:rsid w:val="001F595E"/>
    <w:rsid w:val="00244D9D"/>
    <w:rsid w:val="002454BC"/>
    <w:rsid w:val="0024706E"/>
    <w:rsid w:val="00312E84"/>
    <w:rsid w:val="00320575"/>
    <w:rsid w:val="003E1C4D"/>
    <w:rsid w:val="003F6723"/>
    <w:rsid w:val="004C10AC"/>
    <w:rsid w:val="00504891"/>
    <w:rsid w:val="00517291"/>
    <w:rsid w:val="00540A9B"/>
    <w:rsid w:val="00553BAD"/>
    <w:rsid w:val="005B3E88"/>
    <w:rsid w:val="005D709F"/>
    <w:rsid w:val="00671EFA"/>
    <w:rsid w:val="006C4F88"/>
    <w:rsid w:val="006D796B"/>
    <w:rsid w:val="006E1047"/>
    <w:rsid w:val="006E14A5"/>
    <w:rsid w:val="00731EA2"/>
    <w:rsid w:val="00742903"/>
    <w:rsid w:val="00744677"/>
    <w:rsid w:val="0075564C"/>
    <w:rsid w:val="00782AB6"/>
    <w:rsid w:val="007B2B6F"/>
    <w:rsid w:val="007B650C"/>
    <w:rsid w:val="008020E0"/>
    <w:rsid w:val="00873687"/>
    <w:rsid w:val="008760B9"/>
    <w:rsid w:val="008B4F73"/>
    <w:rsid w:val="00924742"/>
    <w:rsid w:val="009328A2"/>
    <w:rsid w:val="00954DBC"/>
    <w:rsid w:val="00961E11"/>
    <w:rsid w:val="009A4C67"/>
    <w:rsid w:val="009C2AFF"/>
    <w:rsid w:val="00A040F5"/>
    <w:rsid w:val="00A37968"/>
    <w:rsid w:val="00A577A7"/>
    <w:rsid w:val="00A618B6"/>
    <w:rsid w:val="00AF255A"/>
    <w:rsid w:val="00BC2FBC"/>
    <w:rsid w:val="00C11E12"/>
    <w:rsid w:val="00C54A2B"/>
    <w:rsid w:val="00C77FA8"/>
    <w:rsid w:val="00CE2296"/>
    <w:rsid w:val="00D06E42"/>
    <w:rsid w:val="00D40D39"/>
    <w:rsid w:val="00DA379C"/>
    <w:rsid w:val="00DA5F03"/>
    <w:rsid w:val="00DF436F"/>
    <w:rsid w:val="00E27788"/>
    <w:rsid w:val="00E41CDE"/>
    <w:rsid w:val="00E50436"/>
    <w:rsid w:val="00E630A4"/>
    <w:rsid w:val="00EA40F2"/>
    <w:rsid w:val="00F32200"/>
    <w:rsid w:val="00F730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45FE9"/>
  <w15:docId w15:val="{59A56907-2E0A-4681-B648-73E30C849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E1C4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3E1C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E1C4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cs-CZ"/>
    </w:rPr>
  </w:style>
  <w:style w:type="paragraph" w:styleId="Odsekzoznamu">
    <w:name w:val="List Paragraph"/>
    <w:basedOn w:val="Normlny"/>
    <w:uiPriority w:val="34"/>
    <w:qFormat/>
    <w:rsid w:val="003E1C4D"/>
    <w:pPr>
      <w:ind w:left="720"/>
      <w:contextualSpacing/>
    </w:pPr>
  </w:style>
  <w:style w:type="paragraph" w:styleId="Textpoznmkypodiarou">
    <w:name w:val="footnote text"/>
    <w:aliases w:val="Text poznámky pod čiarou 007,Podrozdział,Footnote,_Poznámka pod čiarou,Text pozn. pod čarou Char1,Text pozn. pod čarou Char Char,Schriftart: 8 pt,Text pozn. pod čarou Char2 Char,Text pozn. pod čarou Char Char1 Char"/>
    <w:basedOn w:val="Normlny"/>
    <w:link w:val="TextpoznmkypodiarouChar"/>
    <w:semiHidden/>
    <w:rsid w:val="000E0D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character" w:customStyle="1" w:styleId="TextpoznmkypodiarouChar">
    <w:name w:val="Text poznámky pod čiarou Char"/>
    <w:aliases w:val="Text poznámky pod čiarou 007 Char,Podrozdział Char,Footnote Char,_Poznámka pod čiarou Char,Text pozn. pod čarou Char1 Char,Text pozn. pod čarou Char Char Char,Schriftart: 8 pt Char,Text pozn. pod čarou Char2 Char Char"/>
    <w:basedOn w:val="Predvolenpsmoodseku"/>
    <w:link w:val="Textpoznmkypodiarou"/>
    <w:semiHidden/>
    <w:rsid w:val="000E0D34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character" w:styleId="Odkaznapoznmkupodiarou">
    <w:name w:val="footnote reference"/>
    <w:aliases w:val="PGI Fußnote Ziffer,PGI Fußnote Ziffer + Times New Roman,12 b.,Zúžené o ..."/>
    <w:semiHidden/>
    <w:rsid w:val="000E0D34"/>
    <w:rPr>
      <w:vertAlign w:val="superscript"/>
    </w:rPr>
  </w:style>
  <w:style w:type="paragraph" w:styleId="Normlnywebov">
    <w:name w:val="Normal (Web)"/>
    <w:basedOn w:val="Normlny"/>
    <w:uiPriority w:val="99"/>
    <w:unhideWhenUsed/>
    <w:rsid w:val="0075564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55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5564C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3205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20575"/>
  </w:style>
  <w:style w:type="paragraph" w:styleId="Pta">
    <w:name w:val="footer"/>
    <w:basedOn w:val="Normlny"/>
    <w:link w:val="PtaChar"/>
    <w:uiPriority w:val="99"/>
    <w:unhideWhenUsed/>
    <w:rsid w:val="003205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20575"/>
  </w:style>
  <w:style w:type="character" w:styleId="Odkaznakomentr">
    <w:name w:val="annotation reference"/>
    <w:basedOn w:val="Predvolenpsmoodseku"/>
    <w:uiPriority w:val="99"/>
    <w:semiHidden/>
    <w:unhideWhenUsed/>
    <w:rsid w:val="007B650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B650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B650C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B650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B650C"/>
    <w:rPr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A577A7"/>
    <w:rPr>
      <w:color w:val="0000FF" w:themeColor="hyperlink"/>
      <w:u w:val="single"/>
    </w:rPr>
  </w:style>
  <w:style w:type="paragraph" w:styleId="Revzia">
    <w:name w:val="Revision"/>
    <w:hidden/>
    <w:uiPriority w:val="99"/>
    <w:semiHidden/>
    <w:rsid w:val="00F322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crr.cz/cs/eus/nalezitosti-dokladovan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rr.cz/cs/eus/mzdove-sazby-typovych-pozic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04125-9A95-4941-A4CC-504D817EA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1761</Words>
  <Characters>10044</Characters>
  <Application>Microsoft Office Word</Application>
  <DocSecurity>0</DocSecurity>
  <Lines>83</Lines>
  <Paragraphs>23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MPRR SR</Company>
  <LinksUpToDate>false</LinksUpToDate>
  <CharactersWithSpaces>11782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Bernátová Denisa</cp:lastModifiedBy>
  <cp:revision>5</cp:revision>
  <dcterms:created xsi:type="dcterms:W3CDTF">2018-03-07T15:18:00Z</dcterms:created>
  <dcterms:modified xsi:type="dcterms:W3CDTF">2020-09-25T08:21:00Z</dcterms:modified>
</cp:coreProperties>
</file>